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175D" w14:textId="77777777" w:rsidR="00AF400C" w:rsidRPr="001A0D04" w:rsidRDefault="00AF400C" w:rsidP="00AF400C">
      <w:pPr>
        <w:pStyle w:val="StandardAngebotDatum"/>
        <w:rPr>
          <w:noProof/>
          <w:lang w:val="cs-CZ"/>
        </w:rPr>
      </w:pPr>
      <w:r w:rsidRPr="00947BE3">
        <w:rPr>
          <w:b/>
          <w:noProof/>
          <w:sz w:val="32"/>
          <w:szCs w:val="32"/>
          <w:lang w:val="cs-CZ"/>
        </w:rPr>
        <w:t>TruBend</w:t>
      </w:r>
      <w:r>
        <w:rPr>
          <w:b/>
          <w:noProof/>
          <w:sz w:val="32"/>
          <w:szCs w:val="32"/>
          <w:lang w:val="cs-CZ"/>
        </w:rPr>
        <w:t xml:space="preserve"> Cell 5000</w:t>
      </w:r>
    </w:p>
    <w:p w14:paraId="2654FC51" w14:textId="77777777" w:rsidR="00AF400C" w:rsidRPr="001A0D04" w:rsidRDefault="00AF400C" w:rsidP="00AF400C">
      <w:pPr>
        <w:pStyle w:val="StandardAngebotMaschine"/>
        <w:rPr>
          <w:noProof/>
          <w:lang w:val="cs-CZ"/>
        </w:rPr>
      </w:pPr>
      <w:r>
        <w:rPr>
          <w:noProof/>
          <w:lang w:val="cs-CZ"/>
        </w:rPr>
        <w:t xml:space="preserve">s </w:t>
      </w:r>
      <w:r w:rsidRPr="001A0D04">
        <w:rPr>
          <w:noProof/>
          <w:lang w:val="cs-CZ"/>
        </w:rPr>
        <w:t xml:space="preserve">TruBend 5230 </w:t>
      </w:r>
      <w:r>
        <w:rPr>
          <w:noProof/>
          <w:lang w:val="cs-CZ"/>
        </w:rPr>
        <w:t>(</w:t>
      </w:r>
      <w:r w:rsidRPr="001A0D04">
        <w:rPr>
          <w:noProof/>
          <w:lang w:val="cs-CZ"/>
        </w:rPr>
        <w:t>S</w:t>
      </w:r>
      <w:r>
        <w:rPr>
          <w:noProof/>
          <w:lang w:val="cs-CZ"/>
        </w:rPr>
        <w:t>) a BendMaster 150</w:t>
      </w:r>
    </w:p>
    <w:p w14:paraId="25606560" w14:textId="77777777" w:rsidR="00AF400C" w:rsidRPr="001A0D04" w:rsidRDefault="00AF400C" w:rsidP="00AF400C">
      <w:pPr>
        <w:pStyle w:val="StandardAngebotBild"/>
        <w:rPr>
          <w:noProof/>
          <w:lang w:val="cs-CZ"/>
        </w:rPr>
      </w:pPr>
    </w:p>
    <w:p w14:paraId="7E1DE552" w14:textId="77777777" w:rsidR="00AF400C" w:rsidRPr="001A0D04" w:rsidRDefault="00AF400C" w:rsidP="00AF400C">
      <w:pPr>
        <w:pStyle w:val="StandardAngebotBild"/>
        <w:rPr>
          <w:noProof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5BF365A3" wp14:editId="238EF8F4">
            <wp:extent cx="4320540" cy="3307080"/>
            <wp:effectExtent l="19050" t="0" r="3810" b="0"/>
            <wp:docPr id="3" name="obrázek 1" descr="TruBend_5230_verlaengerte_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uBend_5230_verlaengerte_Versi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330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B9EFE4" w14:textId="77777777" w:rsidR="00346CD9" w:rsidRDefault="00346CD9"/>
    <w:p w14:paraId="6E1067F0" w14:textId="77777777" w:rsidR="00B25041" w:rsidRPr="001A0D04" w:rsidRDefault="00B25041" w:rsidP="00B25041">
      <w:pPr>
        <w:rPr>
          <w:b/>
        </w:rPr>
      </w:pPr>
      <w:r w:rsidRPr="001A0D04">
        <w:rPr>
          <w:b/>
        </w:rPr>
        <w:t>Technická data</w:t>
      </w:r>
    </w:p>
    <w:p w14:paraId="06704146" w14:textId="77777777" w:rsidR="00B25041" w:rsidRPr="001A0D04" w:rsidRDefault="00B25041" w:rsidP="00B25041">
      <w:pPr>
        <w:pStyle w:val="StandardAngebot"/>
        <w:keepNext/>
        <w:rPr>
          <w:noProof/>
          <w:lang w:val="cs-CZ"/>
        </w:rPr>
      </w:pPr>
    </w:p>
    <w:tbl>
      <w:tblPr>
        <w:tblW w:w="9072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330"/>
      </w:tblGrid>
      <w:tr w:rsidR="00B25041" w:rsidRPr="001A0D04" w14:paraId="482D37D2" w14:textId="77777777" w:rsidTr="00DE3FF7">
        <w:tc>
          <w:tcPr>
            <w:tcW w:w="3742" w:type="dxa"/>
            <w:tcMar>
              <w:top w:w="85" w:type="dxa"/>
            </w:tcMar>
          </w:tcPr>
          <w:p w14:paraId="1B84E13D" w14:textId="77777777" w:rsidR="00B25041" w:rsidRPr="001A0D04" w:rsidRDefault="00B25041" w:rsidP="00DE3FF7">
            <w:pPr>
              <w:pStyle w:val="StandardAngebotKategorie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Stroj</w:t>
            </w:r>
          </w:p>
        </w:tc>
        <w:tc>
          <w:tcPr>
            <w:tcW w:w="5330" w:type="dxa"/>
            <w:tcMar>
              <w:top w:w="85" w:type="dxa"/>
            </w:tcMar>
          </w:tcPr>
          <w:p w14:paraId="53C1AD96" w14:textId="77777777" w:rsidR="00B25041" w:rsidRPr="001A0D04" w:rsidRDefault="00B25041" w:rsidP="00DE3FF7">
            <w:pPr>
              <w:pStyle w:val="StandardAngebot"/>
              <w:keepNext/>
              <w:jc w:val="right"/>
              <w:rPr>
                <w:noProof/>
                <w:lang w:val="cs-CZ"/>
              </w:rPr>
            </w:pPr>
          </w:p>
        </w:tc>
      </w:tr>
      <w:tr w:rsidR="00B25041" w:rsidRPr="001A0D04" w14:paraId="314462A6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09C35573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>
              <w:rPr>
                <w:lang w:val="cs-CZ"/>
              </w:rPr>
              <w:t>Lisovací</w:t>
            </w:r>
            <w:r w:rsidRPr="001A0D04">
              <w:rPr>
                <w:lang w:val="cs-CZ"/>
              </w:rPr>
              <w:t xml:space="preserve"> síla</w:t>
            </w:r>
          </w:p>
        </w:tc>
        <w:tc>
          <w:tcPr>
            <w:tcW w:w="5330" w:type="dxa"/>
            <w:tcMar>
              <w:top w:w="0" w:type="dxa"/>
            </w:tcMar>
          </w:tcPr>
          <w:p w14:paraId="25B1CE4F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>2300 kN</w:t>
            </w:r>
          </w:p>
        </w:tc>
      </w:tr>
      <w:tr w:rsidR="00B25041" w:rsidRPr="001A0D04" w14:paraId="05939B2D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27894BC1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Délka ohranění</w:t>
            </w:r>
            <w:r w:rsidRPr="001A0D04">
              <w:rPr>
                <w:lang w:val="cs-CZ"/>
              </w:rPr>
              <w:tab/>
            </w:r>
          </w:p>
        </w:tc>
        <w:tc>
          <w:tcPr>
            <w:tcW w:w="5330" w:type="dxa"/>
            <w:tcMar>
              <w:top w:w="0" w:type="dxa"/>
            </w:tcMar>
          </w:tcPr>
          <w:p w14:paraId="592BEF99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4250 mm"/>
              </w:smartTagPr>
              <w:r w:rsidRPr="00C513C9">
                <w:rPr>
                  <w:noProof/>
                  <w:lang w:val="cs-CZ"/>
                </w:rPr>
                <w:t>4250 mm</w:t>
              </w:r>
            </w:smartTag>
          </w:p>
        </w:tc>
      </w:tr>
      <w:tr w:rsidR="00B25041" w:rsidRPr="001A0D04" w14:paraId="3AB2C1BD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0AB4B19E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>
              <w:rPr>
                <w:lang w:val="cs-CZ"/>
              </w:rPr>
              <w:t>Vestavná</w:t>
            </w:r>
            <w:r w:rsidRPr="001A0D04">
              <w:rPr>
                <w:lang w:val="cs-CZ"/>
              </w:rPr>
              <w:t xml:space="preserve"> výška, max. vzdálenost mezi dolní hranou uchycení razníku a horní hranou uchycení matrice</w:t>
            </w:r>
          </w:p>
        </w:tc>
        <w:tc>
          <w:tcPr>
            <w:tcW w:w="5330" w:type="dxa"/>
            <w:tcMar>
              <w:top w:w="0" w:type="dxa"/>
            </w:tcMar>
          </w:tcPr>
          <w:p w14:paraId="510EAA94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615 mm"/>
              </w:smartTagPr>
              <w:r w:rsidRPr="001A0D04">
                <w:rPr>
                  <w:noProof/>
                  <w:lang w:val="cs-CZ"/>
                </w:rPr>
                <w:t>615 mm</w:t>
              </w:r>
            </w:smartTag>
          </w:p>
        </w:tc>
      </w:tr>
      <w:tr w:rsidR="00B25041" w:rsidRPr="001A0D04" w14:paraId="3DA05E56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76BF3E8E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Možnost překřížení beranu</w:t>
            </w:r>
          </w:p>
        </w:tc>
        <w:tc>
          <w:tcPr>
            <w:tcW w:w="5330" w:type="dxa"/>
            <w:tcMar>
              <w:top w:w="0" w:type="dxa"/>
            </w:tcMar>
          </w:tcPr>
          <w:p w14:paraId="21CFD80E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 xml:space="preserve">±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1A0D04">
                <w:rPr>
                  <w:noProof/>
                  <w:lang w:val="cs-CZ"/>
                </w:rPr>
                <w:t>10 mm</w:t>
              </w:r>
            </w:smartTag>
          </w:p>
        </w:tc>
      </w:tr>
      <w:tr w:rsidR="00B25041" w:rsidRPr="001A0D04" w14:paraId="711AD829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4C4FED7F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Volný průchod ve stojanu</w:t>
            </w:r>
          </w:p>
        </w:tc>
        <w:tc>
          <w:tcPr>
            <w:tcW w:w="5330" w:type="dxa"/>
            <w:tcMar>
              <w:top w:w="0" w:type="dxa"/>
            </w:tcMar>
          </w:tcPr>
          <w:p w14:paraId="3156FC53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3680 mm"/>
              </w:smartTagPr>
              <w:r>
                <w:rPr>
                  <w:noProof/>
                </w:rPr>
                <w:t>3680 mm</w:t>
              </w:r>
            </w:smartTag>
          </w:p>
        </w:tc>
      </w:tr>
      <w:tr w:rsidR="00B25041" w:rsidRPr="001A0D04" w14:paraId="2AE3CF50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2DE39F32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Vyložení</w:t>
            </w:r>
          </w:p>
        </w:tc>
        <w:tc>
          <w:tcPr>
            <w:tcW w:w="5330" w:type="dxa"/>
            <w:tcMar>
              <w:top w:w="0" w:type="dxa"/>
            </w:tcMar>
          </w:tcPr>
          <w:p w14:paraId="105F1636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420 mm"/>
              </w:smartTagPr>
              <w:r w:rsidRPr="001A0D04">
                <w:rPr>
                  <w:noProof/>
                  <w:lang w:val="cs-CZ"/>
                </w:rPr>
                <w:t>420 mm</w:t>
              </w:r>
            </w:smartTag>
          </w:p>
        </w:tc>
      </w:tr>
      <w:tr w:rsidR="00B25041" w:rsidRPr="001A0D04" w14:paraId="1240E9E7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009504A9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Šířka stolu</w:t>
            </w:r>
          </w:p>
        </w:tc>
        <w:tc>
          <w:tcPr>
            <w:tcW w:w="5330" w:type="dxa"/>
            <w:tcMar>
              <w:top w:w="0" w:type="dxa"/>
            </w:tcMar>
          </w:tcPr>
          <w:p w14:paraId="6FE07DA4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180 mm"/>
              </w:smartTagPr>
              <w:r w:rsidRPr="001A0D04">
                <w:rPr>
                  <w:noProof/>
                  <w:lang w:val="cs-CZ"/>
                </w:rPr>
                <w:t>180 mm</w:t>
              </w:r>
            </w:smartTag>
          </w:p>
        </w:tc>
      </w:tr>
      <w:tr w:rsidR="00B25041" w:rsidRPr="001A0D04" w14:paraId="35499577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5F5A0288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 xml:space="preserve">Pracovní výška při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1A0D04">
                <w:rPr>
                  <w:lang w:val="cs-CZ"/>
                </w:rPr>
                <w:t>100 mm</w:t>
              </w:r>
            </w:smartTag>
            <w:r w:rsidRPr="001A0D04">
              <w:rPr>
                <w:lang w:val="cs-CZ"/>
              </w:rPr>
              <w:t xml:space="preserve"> užitkové výšky nástroje</w:t>
            </w:r>
          </w:p>
        </w:tc>
        <w:tc>
          <w:tcPr>
            <w:tcW w:w="5330" w:type="dxa"/>
            <w:tcMar>
              <w:top w:w="0" w:type="dxa"/>
            </w:tcMar>
          </w:tcPr>
          <w:p w14:paraId="1B1FFD6A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 xml:space="preserve">1095 – </w:t>
            </w:r>
            <w:smartTag w:uri="urn:schemas-microsoft-com:office:smarttags" w:element="metricconverter">
              <w:smartTagPr>
                <w:attr w:name="ProductID" w:val="1115 mm"/>
              </w:smartTagPr>
              <w:r w:rsidRPr="001A0D04">
                <w:rPr>
                  <w:noProof/>
                  <w:lang w:val="cs-CZ"/>
                </w:rPr>
                <w:t>1115 mm</w:t>
              </w:r>
            </w:smartTag>
          </w:p>
        </w:tc>
      </w:tr>
      <w:tr w:rsidR="00B25041" w:rsidRPr="001A0D04" w14:paraId="22F3935B" w14:textId="77777777" w:rsidTr="00DE3FF7">
        <w:trPr>
          <w:cantSplit/>
        </w:trPr>
        <w:tc>
          <w:tcPr>
            <w:tcW w:w="3742" w:type="dxa"/>
            <w:tcMar>
              <w:top w:w="85" w:type="dxa"/>
            </w:tcMar>
          </w:tcPr>
          <w:p w14:paraId="62F7B46B" w14:textId="77777777" w:rsidR="00B25041" w:rsidRPr="001A0D04" w:rsidRDefault="00B25041" w:rsidP="00DE3FF7">
            <w:pPr>
              <w:pStyle w:val="StandardAngebotKategorie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Rychlosti</w:t>
            </w:r>
          </w:p>
        </w:tc>
        <w:tc>
          <w:tcPr>
            <w:tcW w:w="5330" w:type="dxa"/>
            <w:tcMar>
              <w:top w:w="85" w:type="dxa"/>
            </w:tcMar>
          </w:tcPr>
          <w:p w14:paraId="53D163EE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</w:p>
        </w:tc>
      </w:tr>
      <w:tr w:rsidR="00B25041" w:rsidRPr="001A0D04" w14:paraId="1C6A5D58" w14:textId="77777777" w:rsidTr="00DE3FF7">
        <w:trPr>
          <w:cantSplit/>
        </w:trPr>
        <w:tc>
          <w:tcPr>
            <w:tcW w:w="3742" w:type="dxa"/>
            <w:tcMar>
              <w:top w:w="85" w:type="dxa"/>
            </w:tcMar>
          </w:tcPr>
          <w:p w14:paraId="7568C121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proofErr w:type="gramStart"/>
            <w:r w:rsidRPr="001A0D04">
              <w:rPr>
                <w:noProof/>
                <w:lang w:val="cs-CZ"/>
              </w:rPr>
              <w:t xml:space="preserve">Y- </w:t>
            </w:r>
            <w:r w:rsidRPr="001A0D04">
              <w:rPr>
                <w:lang w:val="cs-CZ"/>
              </w:rPr>
              <w:t>Rychlý</w:t>
            </w:r>
            <w:proofErr w:type="gramEnd"/>
            <w:r w:rsidRPr="001A0D04">
              <w:rPr>
                <w:lang w:val="cs-CZ"/>
              </w:rPr>
              <w:t xml:space="preserve"> chod</w:t>
            </w:r>
          </w:p>
        </w:tc>
        <w:tc>
          <w:tcPr>
            <w:tcW w:w="5330" w:type="dxa"/>
            <w:tcMar>
              <w:top w:w="85" w:type="dxa"/>
            </w:tcMar>
          </w:tcPr>
          <w:p w14:paraId="4EC5FC3C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>220 mm/s</w:t>
            </w:r>
          </w:p>
        </w:tc>
      </w:tr>
      <w:tr w:rsidR="00B25041" w:rsidRPr="001A0D04" w14:paraId="306734C1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378BC0C0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proofErr w:type="gramStart"/>
            <w:r w:rsidRPr="001A0D04">
              <w:rPr>
                <w:noProof/>
                <w:lang w:val="cs-CZ"/>
              </w:rPr>
              <w:t xml:space="preserve">Y- </w:t>
            </w:r>
            <w:r w:rsidRPr="001A0D04">
              <w:rPr>
                <w:lang w:val="cs-CZ"/>
              </w:rPr>
              <w:t>Pracovní</w:t>
            </w:r>
            <w:proofErr w:type="gramEnd"/>
            <w:r w:rsidRPr="001A0D04">
              <w:rPr>
                <w:lang w:val="cs-CZ"/>
              </w:rPr>
              <w:t xml:space="preserve"> chod</w:t>
            </w:r>
          </w:p>
        </w:tc>
        <w:tc>
          <w:tcPr>
            <w:tcW w:w="5330" w:type="dxa"/>
            <w:tcMar>
              <w:top w:w="0" w:type="dxa"/>
            </w:tcMar>
          </w:tcPr>
          <w:p w14:paraId="076E600B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>0,1 - 10 mm/s</w:t>
            </w:r>
          </w:p>
        </w:tc>
      </w:tr>
      <w:tr w:rsidR="00B25041" w:rsidRPr="001A0D04" w14:paraId="280B2631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025F90C8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proofErr w:type="gramStart"/>
            <w:r w:rsidRPr="001A0D04">
              <w:rPr>
                <w:noProof/>
                <w:lang w:val="cs-CZ"/>
              </w:rPr>
              <w:t xml:space="preserve">Y- </w:t>
            </w:r>
            <w:r w:rsidRPr="001A0D04">
              <w:rPr>
                <w:lang w:val="cs-CZ"/>
              </w:rPr>
              <w:t>Zpětný</w:t>
            </w:r>
            <w:proofErr w:type="gramEnd"/>
            <w:r w:rsidRPr="001A0D04">
              <w:rPr>
                <w:lang w:val="cs-CZ"/>
              </w:rPr>
              <w:t xml:space="preserve"> chod</w:t>
            </w:r>
          </w:p>
        </w:tc>
        <w:tc>
          <w:tcPr>
            <w:tcW w:w="5330" w:type="dxa"/>
            <w:tcMar>
              <w:top w:w="0" w:type="dxa"/>
            </w:tcMar>
          </w:tcPr>
          <w:p w14:paraId="2741F2C5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>220 mm/s</w:t>
            </w:r>
          </w:p>
        </w:tc>
      </w:tr>
      <w:tr w:rsidR="00B25041" w:rsidRPr="001A0D04" w14:paraId="00CCA7C5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4EC5003D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Osa X</w:t>
            </w:r>
          </w:p>
        </w:tc>
        <w:tc>
          <w:tcPr>
            <w:tcW w:w="5330" w:type="dxa"/>
            <w:tcMar>
              <w:top w:w="0" w:type="dxa"/>
            </w:tcMar>
          </w:tcPr>
          <w:p w14:paraId="76A70736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>1000 mm/s</w:t>
            </w:r>
          </w:p>
        </w:tc>
      </w:tr>
      <w:tr w:rsidR="00B25041" w:rsidRPr="001A0D04" w14:paraId="0C699C71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464CDB80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Osa R</w:t>
            </w:r>
          </w:p>
        </w:tc>
        <w:tc>
          <w:tcPr>
            <w:tcW w:w="5330" w:type="dxa"/>
            <w:tcMar>
              <w:top w:w="0" w:type="dxa"/>
            </w:tcMar>
          </w:tcPr>
          <w:p w14:paraId="0D8D9A6A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>330 mm/s</w:t>
            </w:r>
          </w:p>
        </w:tc>
      </w:tr>
      <w:tr w:rsidR="00B25041" w:rsidRPr="001A0D04" w14:paraId="6F8F4AE0" w14:textId="77777777" w:rsidTr="00DE3FF7">
        <w:trPr>
          <w:cantSplit/>
        </w:trPr>
        <w:tc>
          <w:tcPr>
            <w:tcW w:w="3742" w:type="dxa"/>
            <w:tcMar>
              <w:top w:w="85" w:type="dxa"/>
            </w:tcMar>
          </w:tcPr>
          <w:p w14:paraId="4AA35CEA" w14:textId="77777777" w:rsidR="00B25041" w:rsidRPr="001A0D04" w:rsidRDefault="00B25041" w:rsidP="00DE3FF7">
            <w:pPr>
              <w:pStyle w:val="StandardAngebotKategorie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Přesnost</w:t>
            </w:r>
          </w:p>
        </w:tc>
        <w:tc>
          <w:tcPr>
            <w:tcW w:w="5330" w:type="dxa"/>
            <w:tcMar>
              <w:top w:w="85" w:type="dxa"/>
            </w:tcMar>
          </w:tcPr>
          <w:p w14:paraId="783049E2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</w:p>
        </w:tc>
      </w:tr>
      <w:tr w:rsidR="00B25041" w:rsidRPr="001A0D04" w14:paraId="45F443C8" w14:textId="77777777" w:rsidTr="00DE3FF7">
        <w:trPr>
          <w:cantSplit/>
        </w:trPr>
        <w:tc>
          <w:tcPr>
            <w:tcW w:w="3742" w:type="dxa"/>
            <w:tcMar>
              <w:top w:w="85" w:type="dxa"/>
            </w:tcMar>
          </w:tcPr>
          <w:p w14:paraId="6738633E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>Osa Y</w:t>
            </w:r>
          </w:p>
        </w:tc>
        <w:tc>
          <w:tcPr>
            <w:tcW w:w="5330" w:type="dxa"/>
            <w:tcMar>
              <w:top w:w="85" w:type="dxa"/>
            </w:tcMar>
          </w:tcPr>
          <w:p w14:paraId="794422B4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0,005 mm"/>
              </w:smartTagPr>
              <w:r w:rsidRPr="001A0D04">
                <w:rPr>
                  <w:noProof/>
                  <w:lang w:val="cs-CZ"/>
                </w:rPr>
                <w:t>0,005 mm</w:t>
              </w:r>
            </w:smartTag>
          </w:p>
        </w:tc>
      </w:tr>
      <w:tr w:rsidR="00B25041" w:rsidRPr="001A0D04" w14:paraId="63A382C9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46D93B2E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>Osa X</w:t>
            </w:r>
          </w:p>
        </w:tc>
        <w:tc>
          <w:tcPr>
            <w:tcW w:w="5330" w:type="dxa"/>
            <w:tcMar>
              <w:top w:w="0" w:type="dxa"/>
            </w:tcMar>
          </w:tcPr>
          <w:p w14:paraId="16C0204A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0,04 mm"/>
              </w:smartTagPr>
              <w:r w:rsidRPr="001A0D04">
                <w:rPr>
                  <w:noProof/>
                  <w:lang w:val="cs-CZ"/>
                </w:rPr>
                <w:t>0,04 mm</w:t>
              </w:r>
            </w:smartTag>
          </w:p>
        </w:tc>
      </w:tr>
      <w:tr w:rsidR="00B25041" w:rsidRPr="001A0D04" w14:paraId="20785180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12DD32F0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>Osa R</w:t>
            </w:r>
          </w:p>
        </w:tc>
        <w:tc>
          <w:tcPr>
            <w:tcW w:w="5330" w:type="dxa"/>
            <w:tcMar>
              <w:top w:w="0" w:type="dxa"/>
            </w:tcMar>
          </w:tcPr>
          <w:p w14:paraId="4AF7D377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0,08 mm"/>
              </w:smartTagPr>
              <w:r w:rsidRPr="001A0D04">
                <w:rPr>
                  <w:noProof/>
                  <w:lang w:val="cs-CZ"/>
                </w:rPr>
                <w:t>0,08 mm</w:t>
              </w:r>
            </w:smartTag>
          </w:p>
        </w:tc>
      </w:tr>
      <w:tr w:rsidR="00B25041" w:rsidRPr="001A0D04" w14:paraId="7B6BDD94" w14:textId="77777777" w:rsidTr="00DE3FF7">
        <w:trPr>
          <w:cantSplit/>
        </w:trPr>
        <w:tc>
          <w:tcPr>
            <w:tcW w:w="3742" w:type="dxa"/>
            <w:tcMar>
              <w:top w:w="85" w:type="dxa"/>
            </w:tcMar>
          </w:tcPr>
          <w:p w14:paraId="42DB6A1A" w14:textId="77777777" w:rsidR="00B25041" w:rsidRPr="001A0D04" w:rsidRDefault="00B25041" w:rsidP="00DE3FF7">
            <w:pPr>
              <w:pStyle w:val="StandardAngebotKategorie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 xml:space="preserve">Pojezdové dráhy v </w:t>
            </w:r>
            <w:proofErr w:type="gramStart"/>
            <w:r w:rsidRPr="001A0D04">
              <w:rPr>
                <w:lang w:val="cs-CZ"/>
              </w:rPr>
              <w:t>dorazovém  pásmu</w:t>
            </w:r>
            <w:proofErr w:type="gramEnd"/>
          </w:p>
        </w:tc>
        <w:tc>
          <w:tcPr>
            <w:tcW w:w="5330" w:type="dxa"/>
            <w:tcMar>
              <w:top w:w="85" w:type="dxa"/>
            </w:tcMar>
          </w:tcPr>
          <w:p w14:paraId="76822FAC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</w:p>
        </w:tc>
      </w:tr>
      <w:tr w:rsidR="00B25041" w:rsidRPr="001A0D04" w14:paraId="4733906B" w14:textId="77777777" w:rsidTr="00DE3FF7">
        <w:trPr>
          <w:cantSplit/>
        </w:trPr>
        <w:tc>
          <w:tcPr>
            <w:tcW w:w="3742" w:type="dxa"/>
            <w:tcMar>
              <w:top w:w="85" w:type="dxa"/>
            </w:tcMar>
          </w:tcPr>
          <w:p w14:paraId="74207FF5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lastRenderedPageBreak/>
              <w:t xml:space="preserve">Zdvih osy Y </w:t>
            </w:r>
          </w:p>
        </w:tc>
        <w:tc>
          <w:tcPr>
            <w:tcW w:w="5330" w:type="dxa"/>
            <w:tcMar>
              <w:top w:w="85" w:type="dxa"/>
            </w:tcMar>
          </w:tcPr>
          <w:p w14:paraId="1DD9CA53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445 mm"/>
              </w:smartTagPr>
              <w:r w:rsidRPr="001A0D04">
                <w:rPr>
                  <w:noProof/>
                  <w:lang w:val="cs-CZ"/>
                </w:rPr>
                <w:t>445 mm</w:t>
              </w:r>
            </w:smartTag>
          </w:p>
        </w:tc>
      </w:tr>
      <w:tr w:rsidR="00B25041" w:rsidRPr="001A0D04" w14:paraId="0534BCF2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2038308A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Pojezdová dráha osy X</w:t>
            </w:r>
            <w:r w:rsidRPr="001A0D04">
              <w:rPr>
                <w:lang w:val="cs-CZ"/>
              </w:rPr>
              <w:tab/>
            </w:r>
          </w:p>
        </w:tc>
        <w:tc>
          <w:tcPr>
            <w:tcW w:w="5330" w:type="dxa"/>
            <w:tcMar>
              <w:top w:w="0" w:type="dxa"/>
            </w:tcMar>
          </w:tcPr>
          <w:p w14:paraId="26AAE58B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600 mm"/>
              </w:smartTagPr>
              <w:r w:rsidRPr="001A0D04">
                <w:rPr>
                  <w:noProof/>
                  <w:lang w:val="cs-CZ"/>
                </w:rPr>
                <w:t>600 mm</w:t>
              </w:r>
            </w:smartTag>
          </w:p>
        </w:tc>
      </w:tr>
      <w:tr w:rsidR="00B25041" w:rsidRPr="001A0D04" w14:paraId="70BEFB35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53415346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Max. dorazové pásmo na ose X</w:t>
            </w:r>
            <w:r w:rsidRPr="001A0D04">
              <w:rPr>
                <w:lang w:val="cs-CZ"/>
              </w:rPr>
              <w:tab/>
            </w:r>
          </w:p>
        </w:tc>
        <w:tc>
          <w:tcPr>
            <w:tcW w:w="5330" w:type="dxa"/>
            <w:tcMar>
              <w:top w:w="0" w:type="dxa"/>
            </w:tcMar>
          </w:tcPr>
          <w:p w14:paraId="0C248996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860 mm"/>
              </w:smartTagPr>
              <w:r w:rsidRPr="001A0D04">
                <w:rPr>
                  <w:noProof/>
                  <w:lang w:val="cs-CZ"/>
                </w:rPr>
                <w:t>860 mm</w:t>
              </w:r>
            </w:smartTag>
            <w:r w:rsidRPr="001A0D04">
              <w:rPr>
                <w:noProof/>
                <w:lang w:val="cs-CZ"/>
              </w:rPr>
              <w:t xml:space="preserve"> (</w:t>
            </w:r>
            <w:smartTag w:uri="urn:schemas-microsoft-com:office:smarttags" w:element="metricconverter">
              <w:smartTagPr>
                <w:attr w:name="ProductID" w:val="1000 mm"/>
              </w:smartTagPr>
              <w:r w:rsidRPr="001A0D04">
                <w:rPr>
                  <w:noProof/>
                  <w:lang w:val="cs-CZ"/>
                </w:rPr>
                <w:t>1000 mm</w:t>
              </w:r>
            </w:smartTag>
            <w:r w:rsidRPr="001A0D04">
              <w:rPr>
                <w:noProof/>
                <w:lang w:val="cs-CZ"/>
              </w:rPr>
              <w:t>)</w:t>
            </w:r>
          </w:p>
        </w:tc>
      </w:tr>
      <w:tr w:rsidR="00B25041" w:rsidRPr="001A0D04" w14:paraId="04EC30C1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69B8178A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Pojezdová dráha osy R</w:t>
            </w:r>
          </w:p>
        </w:tc>
        <w:tc>
          <w:tcPr>
            <w:tcW w:w="5330" w:type="dxa"/>
            <w:tcMar>
              <w:top w:w="0" w:type="dxa"/>
            </w:tcMar>
          </w:tcPr>
          <w:p w14:paraId="566BE991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250 mm"/>
              </w:smartTagPr>
              <w:r w:rsidRPr="001A0D04">
                <w:rPr>
                  <w:noProof/>
                  <w:lang w:val="cs-CZ"/>
                </w:rPr>
                <w:t>250 mm</w:t>
              </w:r>
            </w:smartTag>
          </w:p>
        </w:tc>
      </w:tr>
      <w:tr w:rsidR="00B25041" w:rsidRPr="001A0D04" w14:paraId="11A4D375" w14:textId="77777777" w:rsidTr="00DE3FF7">
        <w:trPr>
          <w:cantSplit/>
        </w:trPr>
        <w:tc>
          <w:tcPr>
            <w:tcW w:w="3742" w:type="dxa"/>
            <w:tcMar>
              <w:top w:w="85" w:type="dxa"/>
            </w:tcMar>
          </w:tcPr>
          <w:p w14:paraId="7416FDC1" w14:textId="77777777" w:rsidR="00B25041" w:rsidRPr="001A0D04" w:rsidRDefault="00B25041" w:rsidP="00DE3FF7">
            <w:pPr>
              <w:pStyle w:val="StandardAngebotKategorie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Ovládání</w:t>
            </w:r>
          </w:p>
        </w:tc>
        <w:tc>
          <w:tcPr>
            <w:tcW w:w="5330" w:type="dxa"/>
            <w:tcMar>
              <w:top w:w="85" w:type="dxa"/>
            </w:tcMar>
          </w:tcPr>
          <w:p w14:paraId="3111C44F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</w:p>
        </w:tc>
      </w:tr>
      <w:tr w:rsidR="00B25041" w:rsidRPr="001A0D04" w14:paraId="66B81423" w14:textId="77777777" w:rsidTr="00DE3FF7">
        <w:trPr>
          <w:cantSplit/>
        </w:trPr>
        <w:tc>
          <w:tcPr>
            <w:tcW w:w="3742" w:type="dxa"/>
            <w:tcMar>
              <w:top w:w="85" w:type="dxa"/>
            </w:tcMar>
          </w:tcPr>
          <w:p w14:paraId="7B50F14A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>Základní rozsah</w:t>
            </w:r>
          </w:p>
        </w:tc>
        <w:tc>
          <w:tcPr>
            <w:tcW w:w="5330" w:type="dxa"/>
            <w:tcMar>
              <w:top w:w="85" w:type="dxa"/>
            </w:tcMar>
          </w:tcPr>
          <w:p w14:paraId="6B459027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>Windows XPe, řízení na PC-Basis, 2,8 GHz, 15“ 3D-vizualizace</w:t>
            </w:r>
          </w:p>
        </w:tc>
      </w:tr>
      <w:tr w:rsidR="00B25041" w:rsidRPr="001A0D04" w14:paraId="65671099" w14:textId="77777777" w:rsidTr="00DE3FF7">
        <w:trPr>
          <w:cantSplit/>
        </w:trPr>
        <w:tc>
          <w:tcPr>
            <w:tcW w:w="3742" w:type="dxa"/>
            <w:tcMar>
              <w:top w:w="85" w:type="dxa"/>
            </w:tcMar>
          </w:tcPr>
          <w:p w14:paraId="3EE9792D" w14:textId="77777777" w:rsidR="00B25041" w:rsidRPr="001A0D04" w:rsidRDefault="00B25041" w:rsidP="00DE3FF7">
            <w:pPr>
              <w:pStyle w:val="StandardAngebotKategorie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Hodnoty připojení</w:t>
            </w:r>
          </w:p>
        </w:tc>
        <w:tc>
          <w:tcPr>
            <w:tcW w:w="5330" w:type="dxa"/>
            <w:tcMar>
              <w:top w:w="85" w:type="dxa"/>
            </w:tcMar>
          </w:tcPr>
          <w:p w14:paraId="1DDA93DC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</w:p>
        </w:tc>
      </w:tr>
      <w:tr w:rsidR="00B25041" w:rsidRPr="001A0D04" w14:paraId="7A7AC2B9" w14:textId="77777777" w:rsidTr="00DE3FF7">
        <w:trPr>
          <w:cantSplit/>
        </w:trPr>
        <w:tc>
          <w:tcPr>
            <w:tcW w:w="3742" w:type="dxa"/>
            <w:tcMar>
              <w:top w:w="85" w:type="dxa"/>
            </w:tcMar>
          </w:tcPr>
          <w:p w14:paraId="3DF4A7D5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Elektrická přípojka cca.</w:t>
            </w:r>
          </w:p>
        </w:tc>
        <w:tc>
          <w:tcPr>
            <w:tcW w:w="5330" w:type="dxa"/>
            <w:tcMar>
              <w:top w:w="85" w:type="dxa"/>
            </w:tcMar>
          </w:tcPr>
          <w:p w14:paraId="6DD75F95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>42 kVA</w:t>
            </w:r>
          </w:p>
        </w:tc>
      </w:tr>
      <w:tr w:rsidR="00B25041" w:rsidRPr="001A0D04" w14:paraId="1EE5905F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528D2D1D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Pneumatická přípojka</w:t>
            </w:r>
          </w:p>
        </w:tc>
        <w:tc>
          <w:tcPr>
            <w:tcW w:w="5330" w:type="dxa"/>
            <w:tcMar>
              <w:top w:w="0" w:type="dxa"/>
            </w:tcMar>
          </w:tcPr>
          <w:p w14:paraId="0D089FC2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>6 ± 1 bar</w:t>
            </w:r>
          </w:p>
        </w:tc>
      </w:tr>
      <w:tr w:rsidR="00B25041" w:rsidRPr="001A0D04" w14:paraId="5B468C70" w14:textId="77777777" w:rsidTr="00DE3FF7">
        <w:trPr>
          <w:cantSplit/>
        </w:trPr>
        <w:tc>
          <w:tcPr>
            <w:tcW w:w="3742" w:type="dxa"/>
            <w:tcMar>
              <w:top w:w="85" w:type="dxa"/>
            </w:tcMar>
          </w:tcPr>
          <w:p w14:paraId="67E05D82" w14:textId="77777777" w:rsidR="00B25041" w:rsidRPr="001A0D04" w:rsidRDefault="00B25041" w:rsidP="00DE3FF7">
            <w:pPr>
              <w:pStyle w:val="StandardAngebotKategorie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Míry a hmotnost</w:t>
            </w:r>
          </w:p>
        </w:tc>
        <w:tc>
          <w:tcPr>
            <w:tcW w:w="5330" w:type="dxa"/>
            <w:tcMar>
              <w:top w:w="85" w:type="dxa"/>
            </w:tcMar>
          </w:tcPr>
          <w:p w14:paraId="25702BA1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</w:p>
        </w:tc>
      </w:tr>
      <w:tr w:rsidR="00B25041" w:rsidRPr="001A0D04" w14:paraId="5F4DF75D" w14:textId="77777777" w:rsidTr="00DE3FF7">
        <w:trPr>
          <w:cantSplit/>
        </w:trPr>
        <w:tc>
          <w:tcPr>
            <w:tcW w:w="3742" w:type="dxa"/>
            <w:tcMar>
              <w:top w:w="85" w:type="dxa"/>
            </w:tcMar>
          </w:tcPr>
          <w:p w14:paraId="3C86936F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Potřebné místo (délka x šířka)</w:t>
            </w:r>
            <w:r w:rsidRPr="001A0D04">
              <w:rPr>
                <w:lang w:val="cs-CZ"/>
              </w:rPr>
              <w:tab/>
            </w:r>
          </w:p>
        </w:tc>
        <w:tc>
          <w:tcPr>
            <w:tcW w:w="5330" w:type="dxa"/>
            <w:tcMar>
              <w:top w:w="85" w:type="dxa"/>
            </w:tcMar>
          </w:tcPr>
          <w:p w14:paraId="11D2CEA3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>
              <w:rPr>
                <w:noProof/>
              </w:rPr>
              <w:t xml:space="preserve">5260 x </w:t>
            </w:r>
            <w:smartTag w:uri="urn:schemas-microsoft-com:office:smarttags" w:element="metricconverter">
              <w:smartTagPr>
                <w:attr w:name="ProductID" w:val="1955 mm"/>
              </w:smartTagPr>
              <w:r>
                <w:rPr>
                  <w:noProof/>
                </w:rPr>
                <w:t>1955 mm</w:t>
              </w:r>
            </w:smartTag>
          </w:p>
        </w:tc>
      </w:tr>
      <w:tr w:rsidR="00B25041" w:rsidRPr="001A0D04" w14:paraId="58FF26E2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4D1794CF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Výška (zvětšená montážní výška)</w:t>
            </w:r>
          </w:p>
        </w:tc>
        <w:tc>
          <w:tcPr>
            <w:tcW w:w="5330" w:type="dxa"/>
            <w:tcMar>
              <w:top w:w="0" w:type="dxa"/>
            </w:tcMar>
          </w:tcPr>
          <w:p w14:paraId="1CB4A3DD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3200 mm"/>
              </w:smartTagPr>
              <w:r w:rsidRPr="001A0D04">
                <w:rPr>
                  <w:noProof/>
                  <w:lang w:val="cs-CZ"/>
                </w:rPr>
                <w:t>3200 mm</w:t>
              </w:r>
            </w:smartTag>
          </w:p>
        </w:tc>
      </w:tr>
      <w:tr w:rsidR="00B25041" w:rsidRPr="001A0D04" w14:paraId="5C8FB0EB" w14:textId="77777777" w:rsidTr="00DE3FF7">
        <w:trPr>
          <w:cantSplit/>
        </w:trPr>
        <w:tc>
          <w:tcPr>
            <w:tcW w:w="3742" w:type="dxa"/>
            <w:tcMar>
              <w:top w:w="0" w:type="dxa"/>
            </w:tcMar>
          </w:tcPr>
          <w:p w14:paraId="4F837E86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Hmotnost</w:t>
            </w:r>
          </w:p>
        </w:tc>
        <w:tc>
          <w:tcPr>
            <w:tcW w:w="5330" w:type="dxa"/>
            <w:tcMar>
              <w:top w:w="0" w:type="dxa"/>
            </w:tcMar>
          </w:tcPr>
          <w:p w14:paraId="0299AD08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19500 kg"/>
              </w:smartTagPr>
              <w:r>
                <w:rPr>
                  <w:noProof/>
                </w:rPr>
                <w:t>19500 kg</w:t>
              </w:r>
            </w:smartTag>
          </w:p>
        </w:tc>
      </w:tr>
      <w:tr w:rsidR="00B25041" w:rsidRPr="001A0D04" w14:paraId="4F3089AD" w14:textId="77777777" w:rsidTr="00DE3FF7">
        <w:trPr>
          <w:cantSplit/>
        </w:trPr>
        <w:tc>
          <w:tcPr>
            <w:tcW w:w="3742" w:type="dxa"/>
            <w:tcMar>
              <w:top w:w="85" w:type="dxa"/>
            </w:tcMar>
          </w:tcPr>
          <w:p w14:paraId="0F831D3D" w14:textId="77777777" w:rsidR="00B25041" w:rsidRPr="001A0D04" w:rsidRDefault="00B25041" w:rsidP="00DE3FF7">
            <w:pPr>
              <w:pStyle w:val="StandardAngebotKategorie"/>
              <w:rPr>
                <w:noProof/>
                <w:lang w:val="cs-CZ"/>
              </w:rPr>
            </w:pPr>
            <w:r w:rsidRPr="001A0D04">
              <w:rPr>
                <w:lang w:val="cs-CZ"/>
              </w:rPr>
              <w:t>Lakování/barva</w:t>
            </w:r>
          </w:p>
        </w:tc>
        <w:tc>
          <w:tcPr>
            <w:tcW w:w="5330" w:type="dxa"/>
            <w:tcMar>
              <w:top w:w="85" w:type="dxa"/>
            </w:tcMar>
          </w:tcPr>
          <w:p w14:paraId="34056CED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</w:p>
        </w:tc>
      </w:tr>
      <w:tr w:rsidR="00B25041" w:rsidRPr="001A0D04" w14:paraId="2F83C14A" w14:textId="77777777" w:rsidTr="00DE3FF7">
        <w:trPr>
          <w:cantSplit/>
        </w:trPr>
        <w:tc>
          <w:tcPr>
            <w:tcW w:w="3742" w:type="dxa"/>
            <w:tcMar>
              <w:top w:w="85" w:type="dxa"/>
            </w:tcMar>
          </w:tcPr>
          <w:p w14:paraId="141E99ED" w14:textId="77777777" w:rsidR="00B25041" w:rsidRPr="001A0D0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>Struktura laků</w:t>
            </w:r>
          </w:p>
        </w:tc>
        <w:tc>
          <w:tcPr>
            <w:tcW w:w="5330" w:type="dxa"/>
            <w:tcMar>
              <w:top w:w="85" w:type="dxa"/>
            </w:tcMar>
          </w:tcPr>
          <w:p w14:paraId="7503D809" w14:textId="77777777" w:rsidR="00B25041" w:rsidRPr="001A0D0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1A0D04">
              <w:rPr>
                <w:noProof/>
                <w:lang w:val="cs-CZ"/>
              </w:rPr>
              <w:t>Bílá = NCS S 0505 R80B, modrá = ca. RAL-Design 250 20 20, černá = RAL 9005, stříbrné elementy RAL 9006</w:t>
            </w:r>
          </w:p>
        </w:tc>
      </w:tr>
    </w:tbl>
    <w:p w14:paraId="0C28B471" w14:textId="77777777" w:rsidR="00AF400C" w:rsidRDefault="00AF400C"/>
    <w:p w14:paraId="1049934D" w14:textId="77777777" w:rsidR="00B25041" w:rsidRDefault="00B25041"/>
    <w:p w14:paraId="371A1355" w14:textId="77777777" w:rsidR="00B25041" w:rsidRPr="00CA1DFE" w:rsidRDefault="00B25041" w:rsidP="00B25041">
      <w:pPr>
        <w:rPr>
          <w:b/>
          <w:noProof/>
        </w:rPr>
      </w:pPr>
      <w:r w:rsidRPr="00CA1DFE">
        <w:rPr>
          <w:b/>
        </w:rPr>
        <w:t xml:space="preserve">Technická </w:t>
      </w:r>
      <w:proofErr w:type="gramStart"/>
      <w:r w:rsidRPr="00CA1DFE">
        <w:rPr>
          <w:b/>
        </w:rPr>
        <w:t xml:space="preserve">data </w:t>
      </w:r>
      <w:r w:rsidRPr="00CA1DFE">
        <w:rPr>
          <w:b/>
          <w:noProof/>
        </w:rPr>
        <w:t xml:space="preserve"> Bend</w:t>
      </w:r>
      <w:r>
        <w:rPr>
          <w:b/>
          <w:noProof/>
        </w:rPr>
        <w:t>M</w:t>
      </w:r>
      <w:r w:rsidRPr="00CA1DFE">
        <w:rPr>
          <w:b/>
          <w:noProof/>
        </w:rPr>
        <w:t>aster</w:t>
      </w:r>
      <w:proofErr w:type="gramEnd"/>
      <w:r>
        <w:rPr>
          <w:b/>
          <w:noProof/>
        </w:rPr>
        <w:t xml:space="preserve"> 150</w:t>
      </w:r>
    </w:p>
    <w:p w14:paraId="7E6476BF" w14:textId="77777777" w:rsidR="00B25041" w:rsidRDefault="00B25041" w:rsidP="00B25041">
      <w:pPr>
        <w:pStyle w:val="StandardAngebot"/>
        <w:keepNext/>
        <w:rPr>
          <w:noProof/>
        </w:rPr>
      </w:pPr>
    </w:p>
    <w:tbl>
      <w:tblPr>
        <w:tblW w:w="9214" w:type="dxa"/>
        <w:tblLayout w:type="fixed"/>
        <w:tblCellMar>
          <w:left w:w="0" w:type="dxa"/>
          <w:right w:w="85" w:type="dxa"/>
        </w:tblCellMar>
        <w:tblLook w:val="0000" w:firstRow="0" w:lastRow="0" w:firstColumn="0" w:lastColumn="0" w:noHBand="0" w:noVBand="0"/>
      </w:tblPr>
      <w:tblGrid>
        <w:gridCol w:w="4536"/>
        <w:gridCol w:w="4678"/>
      </w:tblGrid>
      <w:tr w:rsidR="00B25041" w14:paraId="5C4D2D48" w14:textId="77777777" w:rsidTr="00DE3FF7">
        <w:tc>
          <w:tcPr>
            <w:tcW w:w="4536" w:type="dxa"/>
            <w:tcMar>
              <w:top w:w="85" w:type="dxa"/>
            </w:tcMar>
          </w:tcPr>
          <w:p w14:paraId="6F2C798A" w14:textId="77777777" w:rsidR="00B25041" w:rsidRPr="002656D4" w:rsidRDefault="00B25041" w:rsidP="00DE3FF7">
            <w:pPr>
              <w:pStyle w:val="StandardAngebotKategorie"/>
              <w:rPr>
                <w:noProof/>
                <w:lang w:val="cs-CZ"/>
              </w:rPr>
            </w:pPr>
            <w:r w:rsidRPr="002656D4">
              <w:rPr>
                <w:noProof/>
                <w:lang w:val="cs-CZ"/>
              </w:rPr>
              <w:t>BendMaster</w:t>
            </w:r>
          </w:p>
        </w:tc>
        <w:tc>
          <w:tcPr>
            <w:tcW w:w="4678" w:type="dxa"/>
            <w:tcMar>
              <w:top w:w="85" w:type="dxa"/>
            </w:tcMar>
          </w:tcPr>
          <w:p w14:paraId="183FA297" w14:textId="77777777" w:rsidR="00B25041" w:rsidRPr="002656D4" w:rsidRDefault="00B25041" w:rsidP="00DE3FF7">
            <w:pPr>
              <w:pStyle w:val="StandardAngebot"/>
              <w:keepNext/>
              <w:jc w:val="right"/>
              <w:rPr>
                <w:noProof/>
                <w:lang w:val="cs-CZ"/>
              </w:rPr>
            </w:pPr>
            <w:r w:rsidRPr="002656D4">
              <w:rPr>
                <w:b/>
                <w:lang w:val="cs-CZ"/>
              </w:rPr>
              <w:t>Výkony</w:t>
            </w:r>
          </w:p>
        </w:tc>
      </w:tr>
      <w:tr w:rsidR="00B25041" w14:paraId="6DC4286B" w14:textId="77777777" w:rsidTr="00DE3FF7">
        <w:trPr>
          <w:cantSplit/>
        </w:trPr>
        <w:tc>
          <w:tcPr>
            <w:tcW w:w="4536" w:type="dxa"/>
            <w:tcMar>
              <w:top w:w="0" w:type="dxa"/>
            </w:tcMar>
          </w:tcPr>
          <w:p w14:paraId="17CF065D" w14:textId="77777777" w:rsidR="00B25041" w:rsidRPr="002656D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2656D4">
              <w:rPr>
                <w:lang w:val="cs-CZ"/>
              </w:rPr>
              <w:t>Max. nosnost</w:t>
            </w:r>
          </w:p>
        </w:tc>
        <w:tc>
          <w:tcPr>
            <w:tcW w:w="4678" w:type="dxa"/>
            <w:tcMar>
              <w:top w:w="0" w:type="dxa"/>
            </w:tcMar>
          </w:tcPr>
          <w:p w14:paraId="7C33E424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150 kg"/>
              </w:smartTagPr>
              <w:r w:rsidRPr="002656D4">
                <w:rPr>
                  <w:noProof/>
                  <w:lang w:val="cs-CZ"/>
                </w:rPr>
                <w:t>150 kg</w:t>
              </w:r>
            </w:smartTag>
          </w:p>
        </w:tc>
      </w:tr>
      <w:tr w:rsidR="00B25041" w14:paraId="5497D009" w14:textId="77777777" w:rsidTr="00DE3FF7">
        <w:trPr>
          <w:cantSplit/>
        </w:trPr>
        <w:tc>
          <w:tcPr>
            <w:tcW w:w="4536" w:type="dxa"/>
            <w:tcMar>
              <w:top w:w="0" w:type="dxa"/>
            </w:tcMar>
          </w:tcPr>
          <w:p w14:paraId="194F8E14" w14:textId="77777777" w:rsidR="00B25041" w:rsidRPr="002656D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2656D4">
              <w:rPr>
                <w:lang w:val="cs-CZ"/>
              </w:rPr>
              <w:t>Max. váha desky</w:t>
            </w:r>
          </w:p>
        </w:tc>
        <w:tc>
          <w:tcPr>
            <w:tcW w:w="4678" w:type="dxa"/>
            <w:tcMar>
              <w:top w:w="0" w:type="dxa"/>
            </w:tcMar>
          </w:tcPr>
          <w:p w14:paraId="1C0A5CD3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2656D4">
                <w:rPr>
                  <w:noProof/>
                  <w:lang w:val="cs-CZ"/>
                </w:rPr>
                <w:t>100 kg</w:t>
              </w:r>
            </w:smartTag>
          </w:p>
        </w:tc>
      </w:tr>
      <w:tr w:rsidR="00B25041" w14:paraId="5F1F9AB4" w14:textId="77777777" w:rsidTr="00DE3FF7">
        <w:trPr>
          <w:cantSplit/>
        </w:trPr>
        <w:tc>
          <w:tcPr>
            <w:tcW w:w="4536" w:type="dxa"/>
            <w:tcMar>
              <w:top w:w="0" w:type="dxa"/>
            </w:tcMar>
          </w:tcPr>
          <w:p w14:paraId="5F14CAC0" w14:textId="77777777" w:rsidR="00B25041" w:rsidRPr="002656D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2656D4">
              <w:rPr>
                <w:lang w:val="cs-CZ"/>
              </w:rPr>
              <w:t>Max. rozměr dílu</w:t>
            </w:r>
          </w:p>
        </w:tc>
        <w:tc>
          <w:tcPr>
            <w:tcW w:w="4678" w:type="dxa"/>
            <w:tcMar>
              <w:top w:w="0" w:type="dxa"/>
            </w:tcMar>
          </w:tcPr>
          <w:p w14:paraId="3BB30DA7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2656D4">
              <w:rPr>
                <w:noProof/>
                <w:lang w:val="cs-CZ"/>
              </w:rPr>
              <w:t xml:space="preserve">3000 x </w:t>
            </w:r>
            <w:smartTag w:uri="urn:schemas-microsoft-com:office:smarttags" w:element="metricconverter">
              <w:smartTagPr>
                <w:attr w:name="ProductID" w:val="1500 mm"/>
              </w:smartTagPr>
              <w:r w:rsidRPr="002656D4">
                <w:rPr>
                  <w:noProof/>
                  <w:lang w:val="cs-CZ"/>
                </w:rPr>
                <w:t>1500 mm</w:t>
              </w:r>
            </w:smartTag>
          </w:p>
        </w:tc>
      </w:tr>
      <w:tr w:rsidR="00B25041" w14:paraId="34A3CE62" w14:textId="77777777" w:rsidTr="00DE3FF7">
        <w:trPr>
          <w:cantSplit/>
        </w:trPr>
        <w:tc>
          <w:tcPr>
            <w:tcW w:w="4536" w:type="dxa"/>
            <w:tcMar>
              <w:top w:w="0" w:type="dxa"/>
            </w:tcMar>
          </w:tcPr>
          <w:p w14:paraId="5A7EDFD4" w14:textId="77777777" w:rsidR="00B25041" w:rsidRPr="002656D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2656D4">
              <w:rPr>
                <w:lang w:val="cs-CZ"/>
              </w:rPr>
              <w:t>Min. tloušťka plechu</w:t>
            </w:r>
          </w:p>
        </w:tc>
        <w:tc>
          <w:tcPr>
            <w:tcW w:w="4678" w:type="dxa"/>
            <w:tcMar>
              <w:top w:w="0" w:type="dxa"/>
            </w:tcMar>
          </w:tcPr>
          <w:p w14:paraId="505DAC32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0,7 mm"/>
              </w:smartTagPr>
              <w:r w:rsidRPr="002656D4">
                <w:rPr>
                  <w:noProof/>
                  <w:lang w:val="cs-CZ"/>
                </w:rPr>
                <w:t>0,7 mm</w:t>
              </w:r>
            </w:smartTag>
          </w:p>
        </w:tc>
      </w:tr>
      <w:tr w:rsidR="00B25041" w14:paraId="2C78A86A" w14:textId="77777777" w:rsidTr="00DE3FF7">
        <w:trPr>
          <w:cantSplit/>
        </w:trPr>
        <w:tc>
          <w:tcPr>
            <w:tcW w:w="4536" w:type="dxa"/>
            <w:tcMar>
              <w:top w:w="85" w:type="dxa"/>
            </w:tcMar>
          </w:tcPr>
          <w:p w14:paraId="0B3165BD" w14:textId="77777777" w:rsidR="00B25041" w:rsidRPr="002656D4" w:rsidRDefault="00B25041" w:rsidP="00DE3FF7">
            <w:pPr>
              <w:pStyle w:val="StandardAngebotKategorie"/>
              <w:rPr>
                <w:noProof/>
                <w:lang w:val="cs-CZ"/>
              </w:rPr>
            </w:pPr>
            <w:r w:rsidRPr="002656D4">
              <w:rPr>
                <w:lang w:val="cs-CZ"/>
              </w:rPr>
              <w:t>Pojezdová dráha</w:t>
            </w:r>
          </w:p>
        </w:tc>
        <w:tc>
          <w:tcPr>
            <w:tcW w:w="4678" w:type="dxa"/>
            <w:tcMar>
              <w:top w:w="85" w:type="dxa"/>
            </w:tcMar>
          </w:tcPr>
          <w:p w14:paraId="0118B8DD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</w:p>
        </w:tc>
      </w:tr>
      <w:tr w:rsidR="00B25041" w14:paraId="4F3D7CE8" w14:textId="77777777" w:rsidTr="00DE3FF7">
        <w:trPr>
          <w:cantSplit/>
        </w:trPr>
        <w:tc>
          <w:tcPr>
            <w:tcW w:w="4536" w:type="dxa"/>
            <w:tcMar>
              <w:top w:w="85" w:type="dxa"/>
            </w:tcMar>
          </w:tcPr>
          <w:p w14:paraId="2BE1B1D8" w14:textId="77777777" w:rsidR="00B25041" w:rsidRPr="002656D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2656D4">
              <w:rPr>
                <w:lang w:val="cs-CZ"/>
              </w:rPr>
              <w:t>Délka pojezdové dráhy (standard)</w:t>
            </w:r>
          </w:p>
        </w:tc>
        <w:tc>
          <w:tcPr>
            <w:tcW w:w="4678" w:type="dxa"/>
            <w:tcMar>
              <w:top w:w="85" w:type="dxa"/>
            </w:tcMar>
          </w:tcPr>
          <w:p w14:paraId="0C706774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6000 mm"/>
              </w:smartTagPr>
              <w:r w:rsidRPr="002656D4">
                <w:rPr>
                  <w:noProof/>
                  <w:lang w:val="cs-CZ"/>
                </w:rPr>
                <w:t>6000 mm</w:t>
              </w:r>
            </w:smartTag>
          </w:p>
        </w:tc>
      </w:tr>
      <w:tr w:rsidR="00B25041" w14:paraId="75D61C95" w14:textId="77777777" w:rsidTr="00DE3FF7">
        <w:trPr>
          <w:cantSplit/>
        </w:trPr>
        <w:tc>
          <w:tcPr>
            <w:tcW w:w="4536" w:type="dxa"/>
            <w:tcMar>
              <w:top w:w="0" w:type="dxa"/>
            </w:tcMar>
          </w:tcPr>
          <w:p w14:paraId="04EDB57A" w14:textId="77777777" w:rsidR="00B25041" w:rsidRPr="002656D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2656D4">
              <w:rPr>
                <w:lang w:val="cs-CZ"/>
              </w:rPr>
              <w:t>Dráha pojezdu</w:t>
            </w:r>
          </w:p>
        </w:tc>
        <w:tc>
          <w:tcPr>
            <w:tcW w:w="4678" w:type="dxa"/>
            <w:tcMar>
              <w:top w:w="0" w:type="dxa"/>
            </w:tcMar>
          </w:tcPr>
          <w:p w14:paraId="2E57B561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4550 mm"/>
              </w:smartTagPr>
              <w:r w:rsidRPr="002656D4">
                <w:rPr>
                  <w:noProof/>
                  <w:lang w:val="cs-CZ"/>
                </w:rPr>
                <w:t>4550 mm</w:t>
              </w:r>
            </w:smartTag>
          </w:p>
        </w:tc>
      </w:tr>
      <w:tr w:rsidR="00B25041" w14:paraId="523DFB74" w14:textId="77777777" w:rsidTr="00DE3FF7">
        <w:trPr>
          <w:cantSplit/>
        </w:trPr>
        <w:tc>
          <w:tcPr>
            <w:tcW w:w="4536" w:type="dxa"/>
            <w:tcMar>
              <w:top w:w="85" w:type="dxa"/>
            </w:tcMar>
          </w:tcPr>
          <w:p w14:paraId="321371DF" w14:textId="77777777" w:rsidR="00B25041" w:rsidRPr="002656D4" w:rsidRDefault="00B25041" w:rsidP="00DE3FF7">
            <w:pPr>
              <w:pStyle w:val="StandardAngebotKategorie"/>
              <w:rPr>
                <w:noProof/>
                <w:lang w:val="cs-CZ"/>
              </w:rPr>
            </w:pPr>
            <w:r w:rsidRPr="002656D4">
              <w:rPr>
                <w:lang w:val="cs-CZ"/>
              </w:rPr>
              <w:t>Řízení</w:t>
            </w:r>
          </w:p>
        </w:tc>
        <w:tc>
          <w:tcPr>
            <w:tcW w:w="4678" w:type="dxa"/>
            <w:tcMar>
              <w:top w:w="85" w:type="dxa"/>
            </w:tcMar>
          </w:tcPr>
          <w:p w14:paraId="2F0447A9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</w:p>
        </w:tc>
      </w:tr>
      <w:tr w:rsidR="00B25041" w14:paraId="52976D7D" w14:textId="77777777" w:rsidTr="00DE3FF7">
        <w:trPr>
          <w:cantSplit/>
        </w:trPr>
        <w:tc>
          <w:tcPr>
            <w:tcW w:w="4536" w:type="dxa"/>
            <w:tcMar>
              <w:top w:w="85" w:type="dxa"/>
            </w:tcMar>
          </w:tcPr>
          <w:p w14:paraId="2EE481E9" w14:textId="77777777" w:rsidR="00B25041" w:rsidRPr="002656D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2656D4">
              <w:rPr>
                <w:lang w:val="cs-CZ"/>
              </w:rPr>
              <w:t>Základní objem</w:t>
            </w:r>
          </w:p>
        </w:tc>
        <w:tc>
          <w:tcPr>
            <w:tcW w:w="4678" w:type="dxa"/>
            <w:tcMar>
              <w:top w:w="85" w:type="dxa"/>
            </w:tcMar>
          </w:tcPr>
          <w:p w14:paraId="0F588949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2656D4">
              <w:rPr>
                <w:noProof/>
                <w:lang w:val="cs-CZ"/>
              </w:rPr>
              <w:t>TRUMPF</w:t>
            </w:r>
          </w:p>
        </w:tc>
      </w:tr>
      <w:tr w:rsidR="00B25041" w14:paraId="01394CC0" w14:textId="77777777" w:rsidTr="00DE3FF7">
        <w:trPr>
          <w:cantSplit/>
        </w:trPr>
        <w:tc>
          <w:tcPr>
            <w:tcW w:w="4536" w:type="dxa"/>
            <w:tcMar>
              <w:top w:w="85" w:type="dxa"/>
            </w:tcMar>
          </w:tcPr>
          <w:p w14:paraId="1650488D" w14:textId="77777777" w:rsidR="00B25041" w:rsidRPr="002656D4" w:rsidRDefault="00B25041" w:rsidP="00DE3FF7">
            <w:pPr>
              <w:pStyle w:val="StandardAngebotKategorie"/>
              <w:rPr>
                <w:noProof/>
                <w:lang w:val="cs-CZ"/>
              </w:rPr>
            </w:pPr>
            <w:r w:rsidRPr="002656D4">
              <w:rPr>
                <w:lang w:val="cs-CZ"/>
              </w:rPr>
              <w:t>Generování vakua</w:t>
            </w:r>
          </w:p>
        </w:tc>
        <w:tc>
          <w:tcPr>
            <w:tcW w:w="4678" w:type="dxa"/>
            <w:tcMar>
              <w:top w:w="85" w:type="dxa"/>
            </w:tcMar>
          </w:tcPr>
          <w:p w14:paraId="20FC1188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</w:p>
        </w:tc>
      </w:tr>
      <w:tr w:rsidR="00B25041" w14:paraId="5B438DEA" w14:textId="77777777" w:rsidTr="00DE3FF7">
        <w:trPr>
          <w:cantSplit/>
        </w:trPr>
        <w:tc>
          <w:tcPr>
            <w:tcW w:w="4536" w:type="dxa"/>
            <w:tcMar>
              <w:top w:w="85" w:type="dxa"/>
            </w:tcMar>
          </w:tcPr>
          <w:p w14:paraId="0E421A06" w14:textId="77777777" w:rsidR="00B25041" w:rsidRPr="002656D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2656D4">
              <w:rPr>
                <w:lang w:val="cs-CZ"/>
              </w:rPr>
              <w:t>Max. objemový výkon</w:t>
            </w:r>
          </w:p>
        </w:tc>
        <w:tc>
          <w:tcPr>
            <w:tcW w:w="4678" w:type="dxa"/>
            <w:tcMar>
              <w:top w:w="85" w:type="dxa"/>
            </w:tcMar>
          </w:tcPr>
          <w:p w14:paraId="18ED1B78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2656D4">
              <w:rPr>
                <w:noProof/>
                <w:lang w:val="cs-CZ"/>
              </w:rPr>
              <w:t>600 l/min</w:t>
            </w:r>
          </w:p>
        </w:tc>
      </w:tr>
      <w:tr w:rsidR="00B25041" w14:paraId="135D94E8" w14:textId="77777777" w:rsidTr="00DE3FF7">
        <w:trPr>
          <w:cantSplit/>
        </w:trPr>
        <w:tc>
          <w:tcPr>
            <w:tcW w:w="4536" w:type="dxa"/>
            <w:tcMar>
              <w:top w:w="85" w:type="dxa"/>
            </w:tcMar>
          </w:tcPr>
          <w:p w14:paraId="49A83EDC" w14:textId="77777777" w:rsidR="00B25041" w:rsidRPr="002656D4" w:rsidRDefault="00B25041" w:rsidP="00DE3FF7">
            <w:pPr>
              <w:pStyle w:val="StandardAngebotKategorie"/>
              <w:rPr>
                <w:noProof/>
                <w:lang w:val="cs-CZ"/>
              </w:rPr>
            </w:pPr>
            <w:r w:rsidRPr="002656D4">
              <w:rPr>
                <w:lang w:val="cs-CZ"/>
              </w:rPr>
              <w:t>Hodnoty připojení</w:t>
            </w:r>
          </w:p>
        </w:tc>
        <w:tc>
          <w:tcPr>
            <w:tcW w:w="4678" w:type="dxa"/>
            <w:tcMar>
              <w:top w:w="85" w:type="dxa"/>
            </w:tcMar>
          </w:tcPr>
          <w:p w14:paraId="56804ED8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</w:p>
        </w:tc>
      </w:tr>
      <w:tr w:rsidR="00B25041" w14:paraId="6F874CFC" w14:textId="77777777" w:rsidTr="00DE3FF7">
        <w:trPr>
          <w:cantSplit/>
        </w:trPr>
        <w:tc>
          <w:tcPr>
            <w:tcW w:w="4536" w:type="dxa"/>
            <w:tcMar>
              <w:top w:w="85" w:type="dxa"/>
            </w:tcMar>
          </w:tcPr>
          <w:p w14:paraId="082632FE" w14:textId="77777777" w:rsidR="00B25041" w:rsidRPr="002656D4" w:rsidRDefault="00B25041" w:rsidP="00DE3FF7">
            <w:pPr>
              <w:pStyle w:val="StandardAngebotTD"/>
              <w:rPr>
                <w:noProof/>
                <w:lang w:val="cs-CZ"/>
              </w:rPr>
            </w:pPr>
            <w:r w:rsidRPr="002656D4">
              <w:rPr>
                <w:lang w:val="cs-CZ"/>
              </w:rPr>
              <w:t>Elektrický přípoj cca.</w:t>
            </w:r>
          </w:p>
        </w:tc>
        <w:tc>
          <w:tcPr>
            <w:tcW w:w="4678" w:type="dxa"/>
            <w:tcMar>
              <w:top w:w="85" w:type="dxa"/>
            </w:tcMar>
          </w:tcPr>
          <w:p w14:paraId="3C7F0248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2656D4">
              <w:rPr>
                <w:noProof/>
                <w:lang w:val="cs-CZ"/>
              </w:rPr>
              <w:t>7,5 kVA</w:t>
            </w:r>
          </w:p>
        </w:tc>
      </w:tr>
      <w:tr w:rsidR="00B25041" w14:paraId="45C60B6C" w14:textId="77777777" w:rsidTr="00DE3FF7">
        <w:trPr>
          <w:cantSplit/>
        </w:trPr>
        <w:tc>
          <w:tcPr>
            <w:tcW w:w="4536" w:type="dxa"/>
            <w:tcMar>
              <w:top w:w="85" w:type="dxa"/>
            </w:tcMar>
          </w:tcPr>
          <w:p w14:paraId="34A14EAB" w14:textId="77777777" w:rsidR="00B25041" w:rsidRPr="002656D4" w:rsidRDefault="00B25041" w:rsidP="00DE3FF7">
            <w:pPr>
              <w:pStyle w:val="StandardAngebotKategorie"/>
              <w:rPr>
                <w:b w:val="0"/>
                <w:lang w:val="cs-CZ"/>
              </w:rPr>
            </w:pPr>
            <w:r w:rsidRPr="002656D4">
              <w:rPr>
                <w:b w:val="0"/>
                <w:lang w:val="cs-CZ"/>
              </w:rPr>
              <w:t>Pneumatic</w:t>
            </w:r>
            <w:r>
              <w:rPr>
                <w:b w:val="0"/>
                <w:lang w:val="cs-CZ"/>
              </w:rPr>
              <w:t>k</w:t>
            </w:r>
            <w:r w:rsidRPr="002656D4">
              <w:rPr>
                <w:b w:val="0"/>
                <w:lang w:val="cs-CZ"/>
              </w:rPr>
              <w:t>ý přípoj</w:t>
            </w:r>
          </w:p>
        </w:tc>
        <w:tc>
          <w:tcPr>
            <w:tcW w:w="4678" w:type="dxa"/>
            <w:tcMar>
              <w:top w:w="85" w:type="dxa"/>
            </w:tcMar>
          </w:tcPr>
          <w:p w14:paraId="2B53B7FC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2656D4">
              <w:rPr>
                <w:noProof/>
                <w:lang w:val="cs-CZ"/>
              </w:rPr>
              <w:t>6 bar</w:t>
            </w:r>
          </w:p>
        </w:tc>
      </w:tr>
      <w:tr w:rsidR="00B25041" w14:paraId="791FDA74" w14:textId="77777777" w:rsidTr="00DE3FF7">
        <w:trPr>
          <w:cantSplit/>
        </w:trPr>
        <w:tc>
          <w:tcPr>
            <w:tcW w:w="4536" w:type="dxa"/>
            <w:tcMar>
              <w:top w:w="85" w:type="dxa"/>
            </w:tcMar>
          </w:tcPr>
          <w:p w14:paraId="59B11602" w14:textId="77777777" w:rsidR="00B25041" w:rsidRPr="002656D4" w:rsidRDefault="00B25041" w:rsidP="00DE3FF7">
            <w:pPr>
              <w:pStyle w:val="StandardAngebotKategorie"/>
              <w:rPr>
                <w:lang w:val="cs-CZ"/>
              </w:rPr>
            </w:pPr>
            <w:r w:rsidRPr="002656D4">
              <w:rPr>
                <w:lang w:val="cs-CZ"/>
              </w:rPr>
              <w:t>Rozměry a váhy</w:t>
            </w:r>
          </w:p>
        </w:tc>
        <w:tc>
          <w:tcPr>
            <w:tcW w:w="4678" w:type="dxa"/>
            <w:tcMar>
              <w:top w:w="85" w:type="dxa"/>
            </w:tcMar>
          </w:tcPr>
          <w:p w14:paraId="79A63A84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</w:p>
        </w:tc>
      </w:tr>
      <w:tr w:rsidR="00B25041" w14:paraId="40AE48F4" w14:textId="77777777" w:rsidTr="00DE3FF7">
        <w:trPr>
          <w:cantSplit/>
        </w:trPr>
        <w:tc>
          <w:tcPr>
            <w:tcW w:w="4536" w:type="dxa"/>
            <w:tcMar>
              <w:top w:w="85" w:type="dxa"/>
            </w:tcMar>
          </w:tcPr>
          <w:p w14:paraId="560C81C2" w14:textId="77777777" w:rsidR="00B25041" w:rsidRPr="002656D4" w:rsidRDefault="00B25041" w:rsidP="00DE3FF7">
            <w:pPr>
              <w:pStyle w:val="StandardAngebotKategorie"/>
              <w:rPr>
                <w:b w:val="0"/>
                <w:lang w:val="cs-CZ"/>
              </w:rPr>
            </w:pPr>
            <w:r w:rsidRPr="002656D4">
              <w:rPr>
                <w:b w:val="0"/>
                <w:lang w:val="cs-CZ"/>
              </w:rPr>
              <w:t>Vysoký ochranný plot</w:t>
            </w:r>
          </w:p>
        </w:tc>
        <w:tc>
          <w:tcPr>
            <w:tcW w:w="4678" w:type="dxa"/>
            <w:tcMar>
              <w:top w:w="85" w:type="dxa"/>
            </w:tcMar>
          </w:tcPr>
          <w:p w14:paraId="38DAE5CA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3320 mm"/>
              </w:smartTagPr>
              <w:r w:rsidRPr="002656D4">
                <w:rPr>
                  <w:noProof/>
                  <w:lang w:val="cs-CZ"/>
                </w:rPr>
                <w:t>3320 mm</w:t>
              </w:r>
            </w:smartTag>
          </w:p>
        </w:tc>
      </w:tr>
      <w:tr w:rsidR="00B25041" w14:paraId="5351F10B" w14:textId="77777777" w:rsidTr="00DE3FF7">
        <w:trPr>
          <w:cantSplit/>
        </w:trPr>
        <w:tc>
          <w:tcPr>
            <w:tcW w:w="4536" w:type="dxa"/>
            <w:tcMar>
              <w:top w:w="85" w:type="dxa"/>
            </w:tcMar>
          </w:tcPr>
          <w:p w14:paraId="793198EC" w14:textId="77777777" w:rsidR="00B25041" w:rsidRPr="002656D4" w:rsidRDefault="00B25041" w:rsidP="00DE3FF7">
            <w:pPr>
              <w:pStyle w:val="StandardAngebotKategorie"/>
              <w:rPr>
                <w:b w:val="0"/>
                <w:lang w:val="cs-CZ"/>
              </w:rPr>
            </w:pPr>
            <w:proofErr w:type="spellStart"/>
            <w:r w:rsidRPr="002656D4">
              <w:rPr>
                <w:b w:val="0"/>
                <w:lang w:val="cs-CZ"/>
              </w:rPr>
              <w:t>BendMaster</w:t>
            </w:r>
            <w:proofErr w:type="spellEnd"/>
          </w:p>
        </w:tc>
        <w:tc>
          <w:tcPr>
            <w:tcW w:w="4678" w:type="dxa"/>
            <w:tcMar>
              <w:top w:w="85" w:type="dxa"/>
            </w:tcMar>
          </w:tcPr>
          <w:p w14:paraId="7EC47F3B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784 kg"/>
              </w:smartTagPr>
              <w:r w:rsidRPr="002656D4">
                <w:rPr>
                  <w:noProof/>
                  <w:lang w:val="cs-CZ"/>
                </w:rPr>
                <w:t>784 kg</w:t>
              </w:r>
            </w:smartTag>
          </w:p>
        </w:tc>
      </w:tr>
      <w:tr w:rsidR="00B25041" w14:paraId="030DC8B9" w14:textId="77777777" w:rsidTr="00DE3FF7">
        <w:trPr>
          <w:cantSplit/>
        </w:trPr>
        <w:tc>
          <w:tcPr>
            <w:tcW w:w="4536" w:type="dxa"/>
            <w:tcMar>
              <w:top w:w="85" w:type="dxa"/>
            </w:tcMar>
          </w:tcPr>
          <w:p w14:paraId="09992185" w14:textId="77777777" w:rsidR="00B25041" w:rsidRPr="002656D4" w:rsidRDefault="00B25041" w:rsidP="00DE3FF7">
            <w:pPr>
              <w:pStyle w:val="StandardAngebotKategorie"/>
              <w:rPr>
                <w:b w:val="0"/>
                <w:lang w:val="cs-CZ"/>
              </w:rPr>
            </w:pPr>
            <w:r w:rsidRPr="002656D4">
              <w:rPr>
                <w:b w:val="0"/>
                <w:lang w:val="cs-CZ"/>
              </w:rPr>
              <w:t xml:space="preserve">Dráha pojezdu podlažní element po </w:t>
            </w:r>
            <w:smartTag w:uri="urn:schemas-microsoft-com:office:smarttags" w:element="metricconverter">
              <w:smartTagPr>
                <w:attr w:name="ProductID" w:val="2000 mm"/>
              </w:smartTagPr>
              <w:r w:rsidRPr="002656D4">
                <w:rPr>
                  <w:b w:val="0"/>
                  <w:lang w:val="cs-CZ"/>
                </w:rPr>
                <w:t>2000 mm</w:t>
              </w:r>
            </w:smartTag>
          </w:p>
        </w:tc>
        <w:tc>
          <w:tcPr>
            <w:tcW w:w="4678" w:type="dxa"/>
            <w:tcMar>
              <w:top w:w="85" w:type="dxa"/>
            </w:tcMar>
          </w:tcPr>
          <w:p w14:paraId="52A79BB8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smartTag w:uri="urn:schemas-microsoft-com:office:smarttags" w:element="metricconverter">
              <w:smartTagPr>
                <w:attr w:name="ProductID" w:val="320 kg"/>
              </w:smartTagPr>
              <w:r w:rsidRPr="002656D4">
                <w:rPr>
                  <w:noProof/>
                  <w:lang w:val="cs-CZ"/>
                </w:rPr>
                <w:t>320 kg</w:t>
              </w:r>
            </w:smartTag>
          </w:p>
        </w:tc>
      </w:tr>
      <w:tr w:rsidR="00B25041" w14:paraId="432E384D" w14:textId="77777777" w:rsidTr="00DE3FF7">
        <w:trPr>
          <w:cantSplit/>
        </w:trPr>
        <w:tc>
          <w:tcPr>
            <w:tcW w:w="4536" w:type="dxa"/>
            <w:tcMar>
              <w:top w:w="85" w:type="dxa"/>
            </w:tcMar>
          </w:tcPr>
          <w:p w14:paraId="42DA23BE" w14:textId="77777777" w:rsidR="00B25041" w:rsidRPr="002656D4" w:rsidRDefault="00B25041" w:rsidP="00DE3FF7">
            <w:pPr>
              <w:pStyle w:val="StandardAngebotKategorie"/>
              <w:rPr>
                <w:noProof/>
                <w:lang w:val="cs-CZ"/>
              </w:rPr>
            </w:pPr>
            <w:r w:rsidRPr="002656D4">
              <w:rPr>
                <w:lang w:val="cs-CZ"/>
              </w:rPr>
              <w:t>Lakování</w:t>
            </w:r>
            <w:r w:rsidRPr="002656D4">
              <w:rPr>
                <w:noProof/>
                <w:lang w:val="cs-CZ"/>
              </w:rPr>
              <w:t xml:space="preserve"> / </w:t>
            </w:r>
            <w:r w:rsidRPr="002656D4">
              <w:rPr>
                <w:lang w:val="cs-CZ"/>
              </w:rPr>
              <w:t>Barva</w:t>
            </w:r>
          </w:p>
        </w:tc>
        <w:tc>
          <w:tcPr>
            <w:tcW w:w="4678" w:type="dxa"/>
            <w:tcMar>
              <w:top w:w="85" w:type="dxa"/>
            </w:tcMar>
          </w:tcPr>
          <w:p w14:paraId="459A1541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</w:p>
        </w:tc>
      </w:tr>
      <w:tr w:rsidR="00B25041" w14:paraId="2D0562AA" w14:textId="77777777" w:rsidTr="00DE3FF7">
        <w:trPr>
          <w:cantSplit/>
        </w:trPr>
        <w:tc>
          <w:tcPr>
            <w:tcW w:w="4536" w:type="dxa"/>
            <w:tcMar>
              <w:top w:w="85" w:type="dxa"/>
            </w:tcMar>
          </w:tcPr>
          <w:p w14:paraId="5F32CC12" w14:textId="77777777" w:rsidR="00B25041" w:rsidRPr="002656D4" w:rsidRDefault="00B25041" w:rsidP="00DE3FF7">
            <w:pPr>
              <w:tabs>
                <w:tab w:val="left" w:pos="5670"/>
              </w:tabs>
              <w:rPr>
                <w:b/>
                <w:sz w:val="20"/>
              </w:rPr>
            </w:pPr>
            <w:r w:rsidRPr="002656D4">
              <w:rPr>
                <w:sz w:val="20"/>
              </w:rPr>
              <w:t>Strukturní lak</w:t>
            </w:r>
          </w:p>
          <w:p w14:paraId="3ACBB02C" w14:textId="77777777" w:rsidR="00B25041" w:rsidRPr="002656D4" w:rsidRDefault="00B25041" w:rsidP="00DE3FF7">
            <w:pPr>
              <w:pStyle w:val="StandardAngebotTD"/>
              <w:rPr>
                <w:noProof/>
                <w:lang w:val="cs-CZ"/>
              </w:rPr>
            </w:pPr>
          </w:p>
        </w:tc>
        <w:tc>
          <w:tcPr>
            <w:tcW w:w="4678" w:type="dxa"/>
            <w:tcMar>
              <w:top w:w="85" w:type="dxa"/>
            </w:tcMar>
          </w:tcPr>
          <w:p w14:paraId="33325576" w14:textId="77777777" w:rsidR="00B25041" w:rsidRPr="002656D4" w:rsidRDefault="00B25041" w:rsidP="00DE3FF7">
            <w:pPr>
              <w:pStyle w:val="StandardAngebotTD"/>
              <w:jc w:val="right"/>
              <w:rPr>
                <w:noProof/>
                <w:lang w:val="cs-CZ"/>
              </w:rPr>
            </w:pPr>
            <w:r w:rsidRPr="002656D4">
              <w:rPr>
                <w:noProof/>
                <w:lang w:val="cs-CZ"/>
              </w:rPr>
              <w:t>Bílá = NCS S 0505 R80B, modrá = ca. RAL-Design 250 20 20, černá = RAL 9005, stříbrné elementy RAL 9006</w:t>
            </w:r>
          </w:p>
        </w:tc>
      </w:tr>
    </w:tbl>
    <w:p w14:paraId="590E5201" w14:textId="77777777" w:rsidR="00AF400C" w:rsidRDefault="00AF400C"/>
    <w:p w14:paraId="2F9DF099" w14:textId="77777777" w:rsidR="00AF400C" w:rsidRDefault="00AF400C"/>
    <w:p w14:paraId="2AED49EE" w14:textId="77777777" w:rsidR="00AF400C" w:rsidRDefault="00AF400C" w:rsidP="00AF400C">
      <w:pPr>
        <w:pStyle w:val="StandardAngebotberschrift"/>
        <w:rPr>
          <w:noProof/>
          <w:lang w:val="cs-CZ"/>
        </w:rPr>
      </w:pPr>
      <w:r w:rsidRPr="006F3039">
        <w:rPr>
          <w:lang w:val="cs-CZ"/>
        </w:rPr>
        <w:lastRenderedPageBreak/>
        <w:t xml:space="preserve">Základní vybavení </w:t>
      </w:r>
      <w:proofErr w:type="spellStart"/>
      <w:r w:rsidRPr="006F3039">
        <w:rPr>
          <w:lang w:val="cs-CZ"/>
        </w:rPr>
        <w:t>TruBend</w:t>
      </w:r>
      <w:proofErr w:type="spellEnd"/>
      <w:r w:rsidRPr="006F3039">
        <w:rPr>
          <w:noProof/>
          <w:lang w:val="cs-CZ"/>
        </w:rPr>
        <w:t xml:space="preserve"> 5230 (S)</w:t>
      </w:r>
    </w:p>
    <w:p w14:paraId="6C3A0194" w14:textId="77777777" w:rsidR="00AF400C" w:rsidRPr="006F3039" w:rsidRDefault="00AF400C" w:rsidP="00AF400C">
      <w:pPr>
        <w:pStyle w:val="StandardAngebotberschrift"/>
        <w:rPr>
          <w:noProof/>
          <w:lang w:val="cs-CZ"/>
        </w:rPr>
      </w:pPr>
    </w:p>
    <w:tbl>
      <w:tblPr>
        <w:tblW w:w="9496" w:type="dxa"/>
        <w:tblCellSpacing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7427"/>
      </w:tblGrid>
      <w:tr w:rsidR="00AF400C" w:rsidRPr="0094126B" w14:paraId="2123A473" w14:textId="77777777" w:rsidTr="00DE3FF7">
        <w:trPr>
          <w:tblCellSpacing w:w="42" w:type="dxa"/>
        </w:trPr>
        <w:tc>
          <w:tcPr>
            <w:tcW w:w="1943" w:type="dxa"/>
          </w:tcPr>
          <w:p w14:paraId="085B8DF8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  <w:r w:rsidRPr="0094126B">
              <w:rPr>
                <w:lang w:val="cs-CZ"/>
              </w:rPr>
              <w:t>Stroj</w:t>
            </w:r>
          </w:p>
        </w:tc>
        <w:tc>
          <w:tcPr>
            <w:tcW w:w="7301" w:type="dxa"/>
          </w:tcPr>
          <w:p w14:paraId="3B6218AB" w14:textId="77777777" w:rsidR="00AF400C" w:rsidRPr="0094126B" w:rsidRDefault="00AF400C" w:rsidP="00DE3FF7">
            <w:pPr>
              <w:pStyle w:val="StandardAngebot"/>
              <w:rPr>
                <w:lang w:val="cs-CZ"/>
              </w:rPr>
            </w:pPr>
            <w:r w:rsidRPr="0094126B">
              <w:rPr>
                <w:b/>
                <w:lang w:val="cs-CZ"/>
              </w:rPr>
              <w:t>Stabilní rám stroje v celoocelovém provedení</w:t>
            </w:r>
            <w:r w:rsidRPr="0094126B">
              <w:rPr>
                <w:lang w:val="cs-CZ"/>
              </w:rPr>
              <w:t>: Jako svařovaná konstrukce v celo-ocelovém provedení, žíhaná, dva boční stojany, stůl, spojovací nosník.</w:t>
            </w:r>
          </w:p>
          <w:p w14:paraId="3D592D17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AF400C" w:rsidRPr="0094126B" w14:paraId="32DFC0B3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6F688220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1755083A" w14:textId="77777777" w:rsidR="00AF400C" w:rsidRPr="0094126B" w:rsidRDefault="00AF400C" w:rsidP="00DE3FF7">
            <w:pPr>
              <w:pStyle w:val="StandardAngebot"/>
              <w:rPr>
                <w:lang w:val="cs-CZ"/>
              </w:rPr>
            </w:pPr>
            <w:r w:rsidRPr="0094126B">
              <w:rPr>
                <w:b/>
                <w:lang w:val="cs-CZ"/>
              </w:rPr>
              <w:t>Přítlačný beran, žíhaný pro uvolnění pnutí</w:t>
            </w:r>
            <w:r w:rsidRPr="0094126B">
              <w:rPr>
                <w:lang w:val="cs-CZ"/>
              </w:rPr>
              <w:t>: vysoká pevnost v ohybu, velkoryse dimenzovaný.</w:t>
            </w:r>
          </w:p>
          <w:p w14:paraId="342963A0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AF400C" w:rsidRPr="0094126B" w14:paraId="29FF21CD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4CF0691F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3DFD98C9" w14:textId="77777777" w:rsidR="00AF400C" w:rsidRPr="0094126B" w:rsidRDefault="00AF400C" w:rsidP="00DE3FF7">
            <w:pPr>
              <w:pStyle w:val="StandardAngebot"/>
              <w:rPr>
                <w:lang w:val="cs-CZ"/>
              </w:rPr>
            </w:pPr>
            <w:r w:rsidRPr="0094126B">
              <w:rPr>
                <w:b/>
                <w:lang w:val="cs-CZ"/>
              </w:rPr>
              <w:t>Sférické zavěšení beranu s možností překřížení</w:t>
            </w:r>
            <w:r w:rsidRPr="0094126B">
              <w:rPr>
                <w:lang w:val="cs-CZ"/>
              </w:rPr>
              <w:t xml:space="preserve">: Možnost překřížení +/- </w:t>
            </w:r>
            <w:proofErr w:type="gramStart"/>
            <w:r w:rsidRPr="0094126B">
              <w:rPr>
                <w:lang w:val="cs-CZ"/>
              </w:rPr>
              <w:t>10mm</w:t>
            </w:r>
            <w:proofErr w:type="gramEnd"/>
            <w:r w:rsidRPr="0094126B">
              <w:rPr>
                <w:lang w:val="cs-CZ"/>
              </w:rPr>
              <w:t xml:space="preserve"> prostřednictvím sférického zavěšení (díky kterému nedochází ke stranovému zatížení pístů).</w:t>
            </w:r>
          </w:p>
          <w:p w14:paraId="44DB3EA5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AF400C" w:rsidRPr="0094126B" w14:paraId="2F31D777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3BC0717E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60CEB534" w14:textId="77777777" w:rsidR="00AF400C" w:rsidRPr="0094126B" w:rsidRDefault="00AF400C" w:rsidP="00DE3FF7">
            <w:pPr>
              <w:rPr>
                <w:rStyle w:val="StandardAngebotAppetizer"/>
                <w:b w:val="0"/>
                <w:sz w:val="20"/>
              </w:rPr>
            </w:pPr>
            <w:r w:rsidRPr="0094126B">
              <w:rPr>
                <w:rStyle w:val="StandardAngebotAppetizer"/>
                <w:sz w:val="20"/>
              </w:rPr>
              <w:t xml:space="preserve">Elektrohydraulický pohon beranu s </w:t>
            </w:r>
            <w:proofErr w:type="gramStart"/>
            <w:r w:rsidRPr="0094126B">
              <w:rPr>
                <w:rStyle w:val="StandardAngebotAppetizer"/>
                <w:sz w:val="20"/>
              </w:rPr>
              <w:t>4-pístovou</w:t>
            </w:r>
            <w:proofErr w:type="gramEnd"/>
            <w:r w:rsidRPr="0094126B">
              <w:rPr>
                <w:rStyle w:val="StandardAngebotAppetizer"/>
                <w:sz w:val="20"/>
              </w:rPr>
              <w:t xml:space="preserve"> technologií (motor pohonu IE3)</w:t>
            </w:r>
            <w:r w:rsidRPr="0094126B">
              <w:rPr>
                <w:b/>
                <w:sz w:val="20"/>
              </w:rPr>
              <w:t xml:space="preserve">: </w:t>
            </w:r>
            <w:r w:rsidRPr="0094126B">
              <w:rPr>
                <w:sz w:val="20"/>
              </w:rPr>
              <w:t>Elektrohydraulický pohon proporcionálními ventily zaručuje přesný souběh válců, integrované numerické odpružení</w:t>
            </w:r>
            <w:r w:rsidRPr="0094126B">
              <w:rPr>
                <w:color w:val="0000FF"/>
                <w:sz w:val="20"/>
              </w:rPr>
              <w:t xml:space="preserve"> </w:t>
            </w:r>
            <w:r w:rsidRPr="0094126B">
              <w:rPr>
                <w:sz w:val="20"/>
              </w:rPr>
              <w:t xml:space="preserve">minimalizuje prohnutí přítlačného beranu. </w:t>
            </w:r>
            <w:r w:rsidRPr="0094126B">
              <w:rPr>
                <w:rStyle w:val="StandardAngebotAppetizer"/>
                <w:sz w:val="20"/>
              </w:rPr>
              <w:t>Díky této konstrukci plochých pístů je dosaženo velkého prostoru pro ohyb.</w:t>
            </w:r>
          </w:p>
          <w:p w14:paraId="750A8233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b w:val="0"/>
                <w:szCs w:val="20"/>
                <w:lang w:val="cs-CZ"/>
              </w:rPr>
            </w:pPr>
          </w:p>
        </w:tc>
      </w:tr>
      <w:tr w:rsidR="00AF400C" w:rsidRPr="0094126B" w14:paraId="792F67FA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2623AA4D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41491D0C" w14:textId="77777777" w:rsidR="00AF400C" w:rsidRPr="0094126B" w:rsidRDefault="00AF400C" w:rsidP="00DE3FF7">
            <w:pPr>
              <w:pStyle w:val="StandardAngebot"/>
              <w:jc w:val="both"/>
              <w:rPr>
                <w:lang w:val="cs-CZ"/>
              </w:rPr>
            </w:pPr>
            <w:r w:rsidRPr="0094126B">
              <w:rPr>
                <w:b/>
                <w:lang w:val="cs-CZ"/>
              </w:rPr>
              <w:t>Moderní bloková hydra</w:t>
            </w:r>
            <w:r w:rsidRPr="0094126B">
              <w:rPr>
                <w:b/>
                <w:color w:val="000000"/>
                <w:lang w:val="cs-CZ"/>
              </w:rPr>
              <w:t xml:space="preserve">ulika s </w:t>
            </w:r>
            <w:r w:rsidRPr="0094126B">
              <w:rPr>
                <w:rStyle w:val="StandardAngebotAppetizer"/>
                <w:color w:val="000000"/>
                <w:lang w:val="cs-CZ"/>
              </w:rPr>
              <w:t>písty osazenými regulačními ventily:</w:t>
            </w:r>
            <w:r w:rsidRPr="0094126B">
              <w:rPr>
                <w:rStyle w:val="StandardAngebotAppetizer"/>
                <w:lang w:val="cs-CZ"/>
              </w:rPr>
              <w:t xml:space="preserve"> </w:t>
            </w:r>
            <w:r w:rsidRPr="0094126B">
              <w:rPr>
                <w:lang w:val="cs-CZ"/>
              </w:rPr>
              <w:t>Přesnost opakování zajištěna moderní blokovou hydraulikou</w:t>
            </w:r>
            <w:r w:rsidRPr="0094126B">
              <w:rPr>
                <w:rStyle w:val="StandardAngebotNichtFett"/>
                <w:lang w:val="cs-CZ"/>
              </w:rPr>
              <w:t>.</w:t>
            </w:r>
            <w:r w:rsidRPr="0094126B">
              <w:rPr>
                <w:lang w:val="cs-CZ"/>
              </w:rPr>
              <w:t xml:space="preserve"> Automaticky se spínající dvojitá pumpa pro rychlý provoz</w:t>
            </w:r>
            <w:r w:rsidRPr="0094126B">
              <w:rPr>
                <w:rStyle w:val="StandardAngebotNichtFett"/>
                <w:lang w:val="cs-CZ"/>
              </w:rPr>
              <w:t xml:space="preserve">. </w:t>
            </w:r>
            <w:r w:rsidRPr="0094126B">
              <w:rPr>
                <w:lang w:val="cs-CZ"/>
              </w:rPr>
              <w:t>Přítlačná síla ihned k dispozici.</w:t>
            </w:r>
          </w:p>
          <w:p w14:paraId="2CEC1D5E" w14:textId="77777777" w:rsidR="00AF400C" w:rsidRPr="0094126B" w:rsidRDefault="00AF400C" w:rsidP="00DE3FF7">
            <w:pPr>
              <w:pStyle w:val="StandardAngebot"/>
              <w:jc w:val="both"/>
              <w:rPr>
                <w:rStyle w:val="StandardAngebotAppetizer"/>
                <w:lang w:val="cs-CZ"/>
              </w:rPr>
            </w:pPr>
          </w:p>
        </w:tc>
      </w:tr>
      <w:tr w:rsidR="00AF400C" w:rsidRPr="0094126B" w14:paraId="0D8B5188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2AB4D0F1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75C06F69" w14:textId="77777777" w:rsidR="00AF400C" w:rsidRPr="0094126B" w:rsidRDefault="00AF400C" w:rsidP="00DE3FF7">
            <w:pPr>
              <w:pStyle w:val="StandardAngebot"/>
              <w:jc w:val="both"/>
              <w:rPr>
                <w:rStyle w:val="StandardAngebotAppetizer"/>
                <w:lang w:val="cs-CZ"/>
              </w:rPr>
            </w:pPr>
            <w:r w:rsidRPr="0094126B">
              <w:rPr>
                <w:rStyle w:val="StandardAngebotAppetizer"/>
                <w:lang w:val="cs-CZ"/>
              </w:rPr>
              <w:t>Elektronická kontrola tlaku</w:t>
            </w:r>
          </w:p>
          <w:p w14:paraId="727F0262" w14:textId="77777777" w:rsidR="00AF400C" w:rsidRPr="0094126B" w:rsidRDefault="00AF400C" w:rsidP="00DE3FF7">
            <w:pPr>
              <w:pStyle w:val="StandardAngebot"/>
              <w:jc w:val="both"/>
              <w:rPr>
                <w:rStyle w:val="StandardAngebotAppetizer"/>
                <w:lang w:val="cs-CZ"/>
              </w:rPr>
            </w:pPr>
          </w:p>
        </w:tc>
      </w:tr>
      <w:tr w:rsidR="00AF400C" w:rsidRPr="0094126B" w14:paraId="57334E86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34C37F7C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4AFE90E9" w14:textId="77777777" w:rsidR="00AF400C" w:rsidRPr="0094126B" w:rsidRDefault="00AF400C" w:rsidP="00DE3FF7">
            <w:pPr>
              <w:pStyle w:val="StandardAngebot"/>
              <w:rPr>
                <w:rStyle w:val="StandardAngebotNichtFett"/>
                <w:color w:val="000000"/>
                <w:lang w:val="cs-CZ"/>
              </w:rPr>
            </w:pPr>
            <w:r w:rsidRPr="0094126B">
              <w:rPr>
                <w:rStyle w:val="StandardAngebotAppetizer"/>
                <w:color w:val="000000"/>
                <w:lang w:val="cs-CZ"/>
              </w:rPr>
              <w:t xml:space="preserve">Měřící systém: </w:t>
            </w:r>
            <w:r w:rsidRPr="0094126B">
              <w:rPr>
                <w:rStyle w:val="StandardAngebotNichtFett"/>
                <w:color w:val="000000"/>
                <w:lang w:val="cs-CZ"/>
              </w:rPr>
              <w:t>s centrálně uloženými skleněnými pravítky a kompenzací teploty.</w:t>
            </w:r>
          </w:p>
          <w:p w14:paraId="230A24D2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AF400C" w:rsidRPr="0094126B" w14:paraId="4418F568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66585A65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6690CE39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b w:val="0"/>
                <w:lang w:val="cs-CZ"/>
              </w:rPr>
            </w:pPr>
            <w:r w:rsidRPr="0094126B">
              <w:rPr>
                <w:rStyle w:val="StandardAngebotAppetizer"/>
                <w:color w:val="000000"/>
                <w:lang w:val="cs-CZ"/>
              </w:rPr>
              <w:t>Hydraulický olej ve stroji (po celou dobu životnosti):</w:t>
            </w:r>
            <w:r w:rsidRPr="0094126B">
              <w:rPr>
                <w:rStyle w:val="StandardAngebotAppetizer"/>
                <w:lang w:val="cs-CZ"/>
              </w:rPr>
              <w:t xml:space="preserve"> každý stroj je před expedicí z výrobního závodu standardně naplněn olejem.</w:t>
            </w:r>
          </w:p>
          <w:p w14:paraId="5C44525F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AF400C" w:rsidRPr="0094126B" w14:paraId="29B414DD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0C8B6A08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5B6F60D0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b w:val="0"/>
                <w:lang w:val="cs-CZ"/>
              </w:rPr>
            </w:pPr>
            <w:r w:rsidRPr="0094126B">
              <w:rPr>
                <w:rStyle w:val="StandardAngebotAppetizer"/>
                <w:lang w:val="cs-CZ"/>
              </w:rPr>
              <w:t xml:space="preserve">Chladič oleje: zabraňuje nadměrnému </w:t>
            </w:r>
            <w:proofErr w:type="gramStart"/>
            <w:r w:rsidRPr="0094126B">
              <w:rPr>
                <w:rStyle w:val="StandardAngebotAppetizer"/>
                <w:lang w:val="cs-CZ"/>
              </w:rPr>
              <w:t>zahřívání  oleje</w:t>
            </w:r>
            <w:proofErr w:type="gramEnd"/>
            <w:r w:rsidRPr="0094126B">
              <w:rPr>
                <w:rStyle w:val="StandardAngebotAppetizer"/>
                <w:lang w:val="cs-CZ"/>
              </w:rPr>
              <w:t xml:space="preserve"> a zajišťuje tím víceméně konstantní provozní teplotu.</w:t>
            </w:r>
          </w:p>
          <w:p w14:paraId="5AE1F656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AF400C" w:rsidRPr="0094126B" w14:paraId="6243C9F5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7C913108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6912FC6F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b w:val="0"/>
                <w:lang w:val="cs-CZ"/>
              </w:rPr>
            </w:pPr>
            <w:r w:rsidRPr="0094126B">
              <w:rPr>
                <w:rStyle w:val="StandardAngebotAppetizer"/>
                <w:lang w:val="cs-CZ"/>
              </w:rPr>
              <w:t>Chlazení rozvaděče pomocí vzduchového tepelného výměníku: nasává chladný vzduch z okolí stroje a tím odvádí teplý vzduch do horní části rozvaděče.</w:t>
            </w:r>
          </w:p>
          <w:p w14:paraId="186B2A55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AF400C" w:rsidRPr="0094126B" w14:paraId="3F24893A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5DA795FE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013210E3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  <w:r w:rsidRPr="0094126B">
              <w:rPr>
                <w:rStyle w:val="StandardAngebotAppetizer"/>
                <w:lang w:val="cs-CZ"/>
              </w:rPr>
              <w:t>Moderní design stroje</w:t>
            </w:r>
          </w:p>
          <w:p w14:paraId="78BE7F3F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AF400C" w:rsidRPr="006F3039" w14:paraId="55FA78F0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77B14651" w14:textId="77777777" w:rsidR="00AF400C" w:rsidRPr="006F3039" w:rsidRDefault="00AF400C" w:rsidP="00DE3FF7">
            <w:pPr>
              <w:pStyle w:val="StandardAngebotKategorie"/>
              <w:rPr>
                <w:noProof/>
                <w:lang w:val="cs-CZ"/>
              </w:rPr>
            </w:pPr>
            <w:r w:rsidRPr="006F3039">
              <w:rPr>
                <w:noProof/>
                <w:lang w:val="cs-CZ"/>
              </w:rPr>
              <w:t>Dorazový systém</w:t>
            </w:r>
          </w:p>
        </w:tc>
        <w:tc>
          <w:tcPr>
            <w:tcW w:w="7301" w:type="dxa"/>
          </w:tcPr>
          <w:p w14:paraId="66E37FDE" w14:textId="77777777" w:rsidR="00AF400C" w:rsidRPr="006F3039" w:rsidRDefault="00AF400C" w:rsidP="00DE3FF7">
            <w:pPr>
              <w:pStyle w:val="StandardAngebot"/>
              <w:rPr>
                <w:lang w:val="cs-CZ"/>
              </w:rPr>
            </w:pPr>
            <w:r w:rsidRPr="006F3039">
              <w:rPr>
                <w:b/>
                <w:lang w:val="cs-CZ"/>
              </w:rPr>
              <w:t xml:space="preserve">4osý zadní </w:t>
            </w:r>
            <w:proofErr w:type="gramStart"/>
            <w:r w:rsidRPr="006F3039">
              <w:rPr>
                <w:b/>
                <w:lang w:val="cs-CZ"/>
              </w:rPr>
              <w:t>doraz,  osa</w:t>
            </w:r>
            <w:proofErr w:type="gramEnd"/>
            <w:r w:rsidRPr="006F3039">
              <w:rPr>
                <w:b/>
                <w:lang w:val="cs-CZ"/>
              </w:rPr>
              <w:t xml:space="preserve"> Z1/Z2:</w:t>
            </w:r>
            <w:r w:rsidRPr="006F3039">
              <w:rPr>
                <w:rStyle w:val="StandardAngebotAppetizer"/>
                <w:lang w:val="cs-CZ"/>
              </w:rPr>
              <w:t xml:space="preserve"> </w:t>
            </w:r>
            <w:r w:rsidRPr="006F3039">
              <w:rPr>
                <w:lang w:val="cs-CZ"/>
              </w:rPr>
              <w:t>Nesymetrické CNC přestavení dorazů při ohýbání na stanicích.</w:t>
            </w:r>
          </w:p>
          <w:p w14:paraId="40AD5DF6" w14:textId="77777777" w:rsidR="00AF400C" w:rsidRPr="006F3039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AF400C" w:rsidRPr="006F3039" w14:paraId="319AB22D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04FE6F79" w14:textId="77777777" w:rsidR="00AF400C" w:rsidRPr="006F3039" w:rsidRDefault="00AF400C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30073818" w14:textId="77777777" w:rsidR="00AF400C" w:rsidRPr="006F3039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  <w:r w:rsidRPr="006F3039">
              <w:rPr>
                <w:rStyle w:val="StandardAngebotAppetizer"/>
                <w:lang w:val="cs-CZ"/>
              </w:rPr>
              <w:t>2 dorazové palce</w:t>
            </w:r>
          </w:p>
          <w:p w14:paraId="1FFFC0F8" w14:textId="77777777" w:rsidR="00AF400C" w:rsidRPr="006F3039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AF400C" w:rsidRPr="006F3039" w14:paraId="73935F48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72830E39" w14:textId="77777777" w:rsidR="00AF400C" w:rsidRPr="006F3039" w:rsidRDefault="00AF400C" w:rsidP="00DE3FF7">
            <w:pPr>
              <w:pStyle w:val="StandardAngebotKategorie"/>
              <w:rPr>
                <w:noProof/>
                <w:lang w:val="cs-CZ"/>
              </w:rPr>
            </w:pPr>
            <w:r w:rsidRPr="006F3039">
              <w:rPr>
                <w:noProof/>
                <w:lang w:val="cs-CZ"/>
              </w:rPr>
              <w:t>Upnutí nástrojů</w:t>
            </w:r>
          </w:p>
        </w:tc>
        <w:tc>
          <w:tcPr>
            <w:tcW w:w="7301" w:type="dxa"/>
          </w:tcPr>
          <w:p w14:paraId="28C59572" w14:textId="77777777" w:rsidR="00AF400C" w:rsidRPr="006F3039" w:rsidRDefault="00AF400C" w:rsidP="00DE3FF7">
            <w:pPr>
              <w:pStyle w:val="StandardAngebot"/>
              <w:rPr>
                <w:lang w:val="cs-CZ"/>
              </w:rPr>
            </w:pPr>
            <w:r w:rsidRPr="006F3039">
              <w:rPr>
                <w:b/>
                <w:lang w:val="cs-CZ"/>
              </w:rPr>
              <w:t>Hydraulické upnutí horního nástroje:</w:t>
            </w:r>
            <w:r w:rsidRPr="006F3039">
              <w:rPr>
                <w:rStyle w:val="StandardAngebotAppetizer"/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Samocentrické</w:t>
            </w:r>
            <w:proofErr w:type="spellEnd"/>
            <w:r w:rsidRPr="006F3039">
              <w:rPr>
                <w:lang w:val="cs-CZ"/>
              </w:rPr>
              <w:t xml:space="preserve"> hydraulické upnutí horního nástroje pro jednoduché osazení. </w:t>
            </w:r>
            <w:r w:rsidRPr="006F3039">
              <w:rPr>
                <w:rStyle w:val="StandardAngebotNichtFett"/>
                <w:lang w:val="cs-CZ"/>
              </w:rPr>
              <w:t xml:space="preserve"> </w:t>
            </w:r>
            <w:r w:rsidRPr="006F3039">
              <w:rPr>
                <w:lang w:val="cs-CZ"/>
              </w:rPr>
              <w:t>Jednotlivé nástrojové segmenty lze velmi lehce a rychle vyměnit.</w:t>
            </w:r>
          </w:p>
          <w:p w14:paraId="3F031041" w14:textId="77777777" w:rsidR="00AF400C" w:rsidRPr="006F3039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AF400C" w:rsidRPr="006F3039" w14:paraId="6E9906F0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77BB4CE8" w14:textId="77777777" w:rsidR="00AF400C" w:rsidRPr="006F3039" w:rsidRDefault="00AF400C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678254F1" w14:textId="77777777" w:rsidR="00AF400C" w:rsidRPr="006F3039" w:rsidRDefault="00AF400C" w:rsidP="00DE3FF7">
            <w:pPr>
              <w:pStyle w:val="StandardAngebot"/>
              <w:rPr>
                <w:lang w:val="cs-CZ"/>
              </w:rPr>
            </w:pPr>
            <w:r w:rsidRPr="006F3039">
              <w:rPr>
                <w:b/>
                <w:lang w:val="cs-CZ"/>
              </w:rPr>
              <w:t>Hydraulické upínání dolních nástrojů</w:t>
            </w:r>
            <w:r w:rsidRPr="006F3039">
              <w:rPr>
                <w:lang w:val="cs-CZ"/>
              </w:rPr>
              <w:t xml:space="preserve">: Jednotlivé V-matrice jsou vedeny ve zvláštní úložné upínací drážce. Upnutí: hydraulické upínací kolíky a </w:t>
            </w:r>
            <w:proofErr w:type="gramStart"/>
            <w:r w:rsidRPr="006F3039">
              <w:rPr>
                <w:lang w:val="cs-CZ"/>
              </w:rPr>
              <w:t>kalená  upínací</w:t>
            </w:r>
            <w:proofErr w:type="gramEnd"/>
            <w:r w:rsidRPr="006F3039">
              <w:rPr>
                <w:lang w:val="cs-CZ"/>
              </w:rPr>
              <w:t xml:space="preserve"> čelist. Posun: programovatelný.</w:t>
            </w:r>
          </w:p>
          <w:p w14:paraId="0E019AB7" w14:textId="77777777" w:rsidR="00AF400C" w:rsidRPr="006F3039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AF400C" w:rsidRPr="006F3039" w14:paraId="5293293C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7FAC28AF" w14:textId="77777777" w:rsidR="00AF400C" w:rsidRPr="006F3039" w:rsidRDefault="00AF400C" w:rsidP="00DE3FF7">
            <w:pPr>
              <w:pStyle w:val="StandardAngebotKategorie"/>
              <w:rPr>
                <w:noProof/>
                <w:lang w:val="cs-CZ"/>
              </w:rPr>
            </w:pPr>
            <w:proofErr w:type="spellStart"/>
            <w:r w:rsidRPr="006F3039">
              <w:rPr>
                <w:lang w:val="cs-CZ"/>
              </w:rPr>
              <w:lastRenderedPageBreak/>
              <w:t>Bombírování</w:t>
            </w:r>
            <w:proofErr w:type="spellEnd"/>
          </w:p>
        </w:tc>
        <w:tc>
          <w:tcPr>
            <w:tcW w:w="7301" w:type="dxa"/>
          </w:tcPr>
          <w:p w14:paraId="0AA1B963" w14:textId="77777777" w:rsidR="00AF400C" w:rsidRPr="006F3039" w:rsidRDefault="00AF400C" w:rsidP="00DE3FF7">
            <w:pPr>
              <w:pStyle w:val="StandardAngebot"/>
              <w:rPr>
                <w:lang w:val="cs-CZ"/>
              </w:rPr>
            </w:pPr>
            <w:r w:rsidRPr="006F3039">
              <w:rPr>
                <w:b/>
                <w:lang w:val="cs-CZ"/>
              </w:rPr>
              <w:t xml:space="preserve">CNC- </w:t>
            </w:r>
            <w:proofErr w:type="spellStart"/>
            <w:r w:rsidRPr="006F3039">
              <w:rPr>
                <w:b/>
                <w:lang w:val="cs-CZ"/>
              </w:rPr>
              <w:t>bombírování</w:t>
            </w:r>
            <w:proofErr w:type="spellEnd"/>
            <w:r w:rsidRPr="006F3039">
              <w:rPr>
                <w:b/>
                <w:lang w:val="cs-CZ"/>
              </w:rPr>
              <w:t xml:space="preserve">: </w:t>
            </w:r>
            <w:r w:rsidRPr="006F3039">
              <w:rPr>
                <w:lang w:val="cs-CZ"/>
              </w:rPr>
              <w:t xml:space="preserve">Programovatelné řídícím systémem, ideální </w:t>
            </w:r>
            <w:proofErr w:type="gramStart"/>
            <w:r w:rsidRPr="006F3039">
              <w:rPr>
                <w:lang w:val="cs-CZ"/>
              </w:rPr>
              <w:t>při  častém</w:t>
            </w:r>
            <w:proofErr w:type="gramEnd"/>
            <w:r w:rsidRPr="006F3039">
              <w:rPr>
                <w:lang w:val="cs-CZ"/>
              </w:rPr>
              <w:t xml:space="preserve"> opakování programů a velkých délkách ohybu. </w:t>
            </w:r>
          </w:p>
          <w:p w14:paraId="7951CF85" w14:textId="77777777" w:rsidR="00AF400C" w:rsidRPr="006F3039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</w:tbl>
    <w:p w14:paraId="72A1CFD1" w14:textId="77777777" w:rsidR="00AF400C" w:rsidRDefault="00AF400C" w:rsidP="00AF400C">
      <w:pPr>
        <w:pStyle w:val="StandardAngebot"/>
        <w:rPr>
          <w:noProof/>
          <w:lang w:val="cs-CZ"/>
        </w:rPr>
      </w:pPr>
    </w:p>
    <w:tbl>
      <w:tblPr>
        <w:tblW w:w="9496" w:type="dxa"/>
        <w:tblCellSpacing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7427"/>
      </w:tblGrid>
      <w:tr w:rsidR="00AF400C" w:rsidRPr="0094126B" w14:paraId="7489172A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44AE69C8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  <w:r w:rsidRPr="0094126B">
              <w:rPr>
                <w:noProof/>
                <w:lang w:val="cs-CZ"/>
              </w:rPr>
              <w:t>Posun spodního nástroje</w:t>
            </w:r>
          </w:p>
        </w:tc>
        <w:tc>
          <w:tcPr>
            <w:tcW w:w="7301" w:type="dxa"/>
          </w:tcPr>
          <w:p w14:paraId="721CE403" w14:textId="77777777" w:rsidR="00AF400C" w:rsidRPr="0094126B" w:rsidRDefault="00AF400C" w:rsidP="00DE3FF7">
            <w:pPr>
              <w:pStyle w:val="StandardAngebot"/>
              <w:rPr>
                <w:rStyle w:val="StandardAngebotNichtFett"/>
                <w:color w:val="000000"/>
                <w:lang w:val="cs-CZ"/>
              </w:rPr>
            </w:pPr>
            <w:r w:rsidRPr="0094126B">
              <w:rPr>
                <w:rStyle w:val="StandardAngebotAppetizer"/>
                <w:color w:val="000000"/>
                <w:lang w:val="cs-CZ"/>
              </w:rPr>
              <w:t xml:space="preserve">Programovatelný posun spodního nástroje: </w:t>
            </w:r>
            <w:r w:rsidRPr="0094126B">
              <w:rPr>
                <w:rStyle w:val="StandardAngebotNichtFett"/>
                <w:color w:val="000000"/>
                <w:lang w:val="cs-CZ"/>
              </w:rPr>
              <w:t xml:space="preserve">Posun spodního nástroje umožňuje pneumatický posun v X-ose do dvou různých pozic. Tato </w:t>
            </w:r>
            <w:proofErr w:type="gramStart"/>
            <w:r w:rsidRPr="0094126B">
              <w:rPr>
                <w:rStyle w:val="StandardAngebotNichtFett"/>
                <w:color w:val="000000"/>
                <w:lang w:val="cs-CZ"/>
              </w:rPr>
              <w:t>funkce  umožňuje</w:t>
            </w:r>
            <w:proofErr w:type="gramEnd"/>
            <w:r w:rsidRPr="0094126B">
              <w:rPr>
                <w:rStyle w:val="StandardAngebotNichtFett"/>
                <w:color w:val="000000"/>
                <w:lang w:val="cs-CZ"/>
              </w:rPr>
              <w:t xml:space="preserve"> použití speciálních spodních nástrojů, se kterými mohou být rychle provedeny ohýbací úkony, jako např. falcování nebo Z-ohraňování, a to bez změny vybavení.</w:t>
            </w:r>
          </w:p>
          <w:p w14:paraId="5964366F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AF400C" w:rsidRPr="0094126B" w14:paraId="5D9BC9BD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4A4A941A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  <w:r w:rsidRPr="0094126B">
              <w:rPr>
                <w:noProof/>
                <w:lang w:val="cs-CZ"/>
              </w:rPr>
              <w:t>Bezpečnost</w:t>
            </w:r>
          </w:p>
        </w:tc>
        <w:tc>
          <w:tcPr>
            <w:tcW w:w="7301" w:type="dxa"/>
          </w:tcPr>
          <w:p w14:paraId="2A208E60" w14:textId="77777777" w:rsidR="00AF400C" w:rsidRPr="0094126B" w:rsidRDefault="00AF400C" w:rsidP="00DE3FF7">
            <w:pPr>
              <w:tabs>
                <w:tab w:val="left" w:pos="1843"/>
              </w:tabs>
              <w:ind w:left="1843" w:hanging="1843"/>
              <w:rPr>
                <w:sz w:val="20"/>
              </w:rPr>
            </w:pPr>
            <w:r w:rsidRPr="0094126B">
              <w:rPr>
                <w:b/>
                <w:sz w:val="20"/>
              </w:rPr>
              <w:t>Standardní bezpečnostní zařízení:</w:t>
            </w:r>
            <w:r w:rsidRPr="0094126B">
              <w:rPr>
                <w:rStyle w:val="StandardAngebotAppetizer"/>
                <w:sz w:val="20"/>
              </w:rPr>
              <w:t xml:space="preserve"> </w:t>
            </w:r>
            <w:r w:rsidRPr="0094126B">
              <w:rPr>
                <w:sz w:val="20"/>
              </w:rPr>
              <w:t xml:space="preserve">Jištění prostřednictvím tlačítka nouzového </w:t>
            </w:r>
          </w:p>
          <w:p w14:paraId="3E02C60D" w14:textId="77777777" w:rsidR="00AF400C" w:rsidRPr="0094126B" w:rsidRDefault="00AF400C" w:rsidP="00DE3FF7">
            <w:pPr>
              <w:ind w:left="-4" w:firstLine="4"/>
              <w:rPr>
                <w:sz w:val="20"/>
              </w:rPr>
            </w:pPr>
            <w:r w:rsidRPr="0094126B">
              <w:rPr>
                <w:sz w:val="20"/>
              </w:rPr>
              <w:t>vypnutí, automatického rolovacího opláštění vzadu, čelních skel, opláštění z průhledného nárazuvzdorného plastu a max. přibližovací rychlost beranu od 0 do 10 mm/</w:t>
            </w:r>
            <w:proofErr w:type="spellStart"/>
            <w:r w:rsidRPr="0094126B">
              <w:rPr>
                <w:sz w:val="20"/>
              </w:rPr>
              <w:t>s.CE</w:t>
            </w:r>
            <w:proofErr w:type="spellEnd"/>
            <w:r w:rsidRPr="0094126B">
              <w:rPr>
                <w:sz w:val="20"/>
              </w:rPr>
              <w:t>-certifikace.</w:t>
            </w:r>
          </w:p>
          <w:p w14:paraId="0B74BE03" w14:textId="77777777" w:rsidR="00AF400C" w:rsidRPr="0094126B" w:rsidRDefault="00AF400C" w:rsidP="00DE3FF7">
            <w:pPr>
              <w:tabs>
                <w:tab w:val="left" w:pos="1843"/>
              </w:tabs>
              <w:ind w:left="1843" w:hanging="1843"/>
              <w:rPr>
                <w:sz w:val="20"/>
              </w:rPr>
            </w:pPr>
          </w:p>
          <w:p w14:paraId="18AA320A" w14:textId="77777777" w:rsidR="00AF400C" w:rsidRPr="0094126B" w:rsidRDefault="00AF400C" w:rsidP="00DE3FF7">
            <w:pPr>
              <w:pStyle w:val="StandardAngebot"/>
              <w:rPr>
                <w:szCs w:val="20"/>
                <w:lang w:val="cs-CZ"/>
              </w:rPr>
            </w:pPr>
            <w:r w:rsidRPr="0094126B">
              <w:rPr>
                <w:szCs w:val="20"/>
                <w:lang w:val="cs-CZ"/>
              </w:rPr>
              <w:t>Přibližovací rychlosti beranu vyšší než 10 mm/s (max. 220 mm/s) mohou být provozovány dle normy EN 12622 v souladu s certifikací CE za pomoci bezdotykového (optoelektronického) zařízení (</w:t>
            </w:r>
            <w:proofErr w:type="spellStart"/>
            <w:r w:rsidRPr="0094126B">
              <w:rPr>
                <w:szCs w:val="20"/>
                <w:lang w:val="cs-CZ"/>
              </w:rPr>
              <w:t>BendGuard</w:t>
            </w:r>
            <w:proofErr w:type="spellEnd"/>
            <w:r w:rsidRPr="0094126B">
              <w:rPr>
                <w:szCs w:val="20"/>
                <w:lang w:val="cs-CZ"/>
              </w:rPr>
              <w:t>).</w:t>
            </w:r>
          </w:p>
          <w:p w14:paraId="544E5EE8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AF400C" w:rsidRPr="0094126B" w14:paraId="44EFC1D3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3C97413C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  <w:r w:rsidRPr="0094126B">
              <w:rPr>
                <w:lang w:val="cs-CZ"/>
              </w:rPr>
              <w:t>Řídící systém</w:t>
            </w:r>
          </w:p>
        </w:tc>
        <w:tc>
          <w:tcPr>
            <w:tcW w:w="7301" w:type="dxa"/>
          </w:tcPr>
          <w:p w14:paraId="11AE7204" w14:textId="77777777" w:rsidR="00AF400C" w:rsidRPr="0094126B" w:rsidRDefault="00AF400C" w:rsidP="00DE3FF7">
            <w:pPr>
              <w:tabs>
                <w:tab w:val="left" w:pos="1843"/>
              </w:tabs>
              <w:ind w:left="1843" w:hanging="1843"/>
              <w:jc w:val="both"/>
              <w:rPr>
                <w:sz w:val="20"/>
              </w:rPr>
            </w:pPr>
            <w:r w:rsidRPr="0094126B">
              <w:rPr>
                <w:b/>
                <w:sz w:val="20"/>
              </w:rPr>
              <w:t xml:space="preserve">TRUMPF řídící systém TASC 6000: </w:t>
            </w:r>
            <w:r w:rsidRPr="0094126B">
              <w:rPr>
                <w:sz w:val="20"/>
              </w:rPr>
              <w:t xml:space="preserve">TRUMPF řídící systém je založen na </w:t>
            </w:r>
          </w:p>
          <w:p w14:paraId="6C58C769" w14:textId="77777777" w:rsidR="00AF400C" w:rsidRPr="0094126B" w:rsidRDefault="00AF400C" w:rsidP="00DE3FF7">
            <w:pPr>
              <w:tabs>
                <w:tab w:val="left" w:pos="1843"/>
              </w:tabs>
              <w:ind w:left="1843" w:hanging="1843"/>
              <w:jc w:val="both"/>
              <w:rPr>
                <w:sz w:val="20"/>
              </w:rPr>
            </w:pPr>
            <w:r w:rsidRPr="0094126B">
              <w:rPr>
                <w:sz w:val="20"/>
              </w:rPr>
              <w:t xml:space="preserve">operačním systému Windows </w:t>
            </w:r>
            <w:proofErr w:type="spellStart"/>
            <w:r w:rsidRPr="0094126B">
              <w:rPr>
                <w:sz w:val="20"/>
              </w:rPr>
              <w:t>XPe</w:t>
            </w:r>
            <w:proofErr w:type="spellEnd"/>
            <w:r w:rsidRPr="0094126B">
              <w:rPr>
                <w:sz w:val="20"/>
              </w:rPr>
              <w:t xml:space="preserve"> a je vybaven procesorem 2,8 GHz, </w:t>
            </w:r>
          </w:p>
          <w:p w14:paraId="24E6FDAF" w14:textId="77777777" w:rsidR="00AF400C" w:rsidRPr="0094126B" w:rsidRDefault="00AF400C" w:rsidP="00DE3FF7">
            <w:pPr>
              <w:tabs>
                <w:tab w:val="left" w:pos="1843"/>
              </w:tabs>
              <w:ind w:left="1843" w:hanging="1843"/>
              <w:jc w:val="both"/>
              <w:rPr>
                <w:sz w:val="20"/>
              </w:rPr>
            </w:pPr>
            <w:r w:rsidRPr="0094126B">
              <w:rPr>
                <w:sz w:val="20"/>
              </w:rPr>
              <w:t xml:space="preserve">dvěma harddisky, 15“ dotykovou obrazovkou, USB-rozhraním pro tiskárnu </w:t>
            </w:r>
          </w:p>
          <w:p w14:paraId="4C9EE3D6" w14:textId="77777777" w:rsidR="00AF400C" w:rsidRPr="0094126B" w:rsidRDefault="00AF400C" w:rsidP="00DE3FF7">
            <w:pPr>
              <w:tabs>
                <w:tab w:val="left" w:pos="1676"/>
              </w:tabs>
              <w:ind w:left="-4"/>
              <w:jc w:val="both"/>
              <w:rPr>
                <w:sz w:val="20"/>
              </w:rPr>
            </w:pPr>
            <w:r w:rsidRPr="0094126B">
              <w:rPr>
                <w:sz w:val="20"/>
              </w:rPr>
              <w:t xml:space="preserve">paměťové karty operační paměť </w:t>
            </w:r>
            <w:proofErr w:type="gramStart"/>
            <w:r w:rsidRPr="0094126B">
              <w:rPr>
                <w:sz w:val="20"/>
              </w:rPr>
              <w:t>2GB</w:t>
            </w:r>
            <w:proofErr w:type="gramEnd"/>
            <w:r w:rsidRPr="0094126B">
              <w:rPr>
                <w:sz w:val="20"/>
              </w:rPr>
              <w:t xml:space="preserve"> RAM apod. V řídícím systému jsou obsaženy následující možnosti: </w:t>
            </w:r>
          </w:p>
          <w:p w14:paraId="06976A9A" w14:textId="77777777" w:rsidR="00AF400C" w:rsidRPr="0094126B" w:rsidRDefault="00AF400C" w:rsidP="00DE3FF7">
            <w:pPr>
              <w:tabs>
                <w:tab w:val="left" w:pos="1843"/>
              </w:tabs>
              <w:ind w:left="1843" w:hanging="1843"/>
              <w:jc w:val="both"/>
              <w:rPr>
                <w:sz w:val="20"/>
              </w:rPr>
            </w:pPr>
            <w:r w:rsidRPr="0094126B">
              <w:rPr>
                <w:sz w:val="20"/>
              </w:rPr>
              <w:t xml:space="preserve">Přehledná správa programování a nástrojů, objednávky nástrojů přímo na </w:t>
            </w:r>
          </w:p>
          <w:p w14:paraId="79E151F6" w14:textId="77777777" w:rsidR="00AF400C" w:rsidRPr="0094126B" w:rsidRDefault="00AF400C" w:rsidP="00DE3FF7">
            <w:pPr>
              <w:tabs>
                <w:tab w:val="left" w:pos="1843"/>
              </w:tabs>
              <w:ind w:left="1843" w:hanging="1843"/>
              <w:jc w:val="both"/>
              <w:rPr>
                <w:sz w:val="20"/>
              </w:rPr>
            </w:pPr>
            <w:r w:rsidRPr="0094126B">
              <w:rPr>
                <w:sz w:val="20"/>
              </w:rPr>
              <w:t xml:space="preserve">řídícím systému přes internet, grafické a číslicové programování, stejně tak </w:t>
            </w:r>
          </w:p>
          <w:p w14:paraId="5412372A" w14:textId="77777777" w:rsidR="00AF400C" w:rsidRPr="0094126B" w:rsidRDefault="00AF400C" w:rsidP="00DE3FF7">
            <w:pPr>
              <w:pStyle w:val="StandardAngebot"/>
              <w:rPr>
                <w:szCs w:val="20"/>
                <w:lang w:val="cs-CZ"/>
              </w:rPr>
            </w:pPr>
            <w:r w:rsidRPr="0094126B">
              <w:rPr>
                <w:szCs w:val="20"/>
                <w:lang w:val="cs-CZ"/>
              </w:rPr>
              <w:t xml:space="preserve">možnost funkčního užívání </w:t>
            </w:r>
            <w:proofErr w:type="spellStart"/>
            <w:r w:rsidRPr="0094126B">
              <w:rPr>
                <w:szCs w:val="20"/>
                <w:lang w:val="cs-CZ"/>
              </w:rPr>
              <w:t>TruTops</w:t>
            </w:r>
            <w:proofErr w:type="spellEnd"/>
            <w:r w:rsidRPr="0094126B">
              <w:rPr>
                <w:szCs w:val="20"/>
                <w:lang w:val="cs-CZ"/>
              </w:rPr>
              <w:t xml:space="preserve"> </w:t>
            </w:r>
            <w:proofErr w:type="spellStart"/>
            <w:r w:rsidRPr="0094126B">
              <w:rPr>
                <w:szCs w:val="20"/>
                <w:lang w:val="cs-CZ"/>
              </w:rPr>
              <w:t>Bend</w:t>
            </w:r>
            <w:proofErr w:type="spellEnd"/>
            <w:r w:rsidRPr="0094126B">
              <w:rPr>
                <w:szCs w:val="20"/>
                <w:lang w:val="cs-CZ"/>
              </w:rPr>
              <w:t xml:space="preserve"> na řídícím systému.</w:t>
            </w:r>
          </w:p>
          <w:p w14:paraId="59DB1634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AF400C" w:rsidRPr="0094126B" w14:paraId="4E0E8880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3CEB9BF0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35CA0953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b w:val="0"/>
                <w:color w:val="000000"/>
                <w:lang w:val="cs-CZ"/>
              </w:rPr>
            </w:pPr>
            <w:r w:rsidRPr="0094126B">
              <w:rPr>
                <w:rStyle w:val="StandardAngebotAppetizer"/>
                <w:color w:val="000000"/>
                <w:lang w:val="cs-CZ"/>
              </w:rPr>
              <w:t>Napojení řízení stroje na síť: Umožňuje napojení řízení stroje do sítě (zajišťuje zákazník).</w:t>
            </w:r>
          </w:p>
          <w:p w14:paraId="22D48567" w14:textId="77777777" w:rsidR="00AF400C" w:rsidRPr="0094126B" w:rsidRDefault="00AF400C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AF400C" w:rsidRPr="0094126B" w14:paraId="30A96A21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1E97664D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313C5C9C" w14:textId="77777777" w:rsidR="00AF400C" w:rsidRPr="0094126B" w:rsidRDefault="00AF400C" w:rsidP="00DE3FF7">
            <w:pPr>
              <w:pStyle w:val="StandardAngebot"/>
              <w:jc w:val="both"/>
              <w:rPr>
                <w:lang w:val="cs-CZ"/>
              </w:rPr>
            </w:pPr>
            <w:proofErr w:type="spellStart"/>
            <w:r w:rsidRPr="0094126B">
              <w:rPr>
                <w:b/>
                <w:lang w:val="cs-CZ"/>
              </w:rPr>
              <w:t>Teleservis</w:t>
            </w:r>
            <w:proofErr w:type="spellEnd"/>
            <w:r w:rsidRPr="0094126B">
              <w:rPr>
                <w:b/>
                <w:lang w:val="cs-CZ"/>
              </w:rPr>
              <w:t xml:space="preserve"> přes internet: </w:t>
            </w:r>
            <w:r w:rsidRPr="0094126B">
              <w:rPr>
                <w:lang w:val="cs-CZ"/>
              </w:rPr>
              <w:t xml:space="preserve">Přímé spojení přes internet se servisem TRUMPF. Rychlé reakční časy tak redukují </w:t>
            </w:r>
            <w:proofErr w:type="spellStart"/>
            <w:proofErr w:type="gramStart"/>
            <w:r w:rsidRPr="0094126B">
              <w:rPr>
                <w:lang w:val="cs-CZ"/>
              </w:rPr>
              <w:t>prostoje.Data</w:t>
            </w:r>
            <w:proofErr w:type="spellEnd"/>
            <w:proofErr w:type="gramEnd"/>
            <w:r w:rsidRPr="0094126B">
              <w:rPr>
                <w:lang w:val="cs-CZ"/>
              </w:rPr>
              <w:t xml:space="preserve"> jsou zabezpečena hesly.</w:t>
            </w:r>
          </w:p>
          <w:p w14:paraId="73B98ED5" w14:textId="77777777" w:rsidR="00AF400C" w:rsidRPr="0094126B" w:rsidRDefault="00AF400C" w:rsidP="00DE3FF7">
            <w:pPr>
              <w:pStyle w:val="StandardAngebot"/>
              <w:jc w:val="both"/>
              <w:rPr>
                <w:lang w:val="cs-CZ"/>
              </w:rPr>
            </w:pPr>
          </w:p>
        </w:tc>
      </w:tr>
      <w:tr w:rsidR="00AF400C" w:rsidRPr="0094126B" w14:paraId="6EF11A11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6E594B6D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  <w:r w:rsidRPr="0094126B">
              <w:rPr>
                <w:noProof/>
                <w:lang w:val="cs-CZ"/>
              </w:rPr>
              <w:t>Obsluha</w:t>
            </w:r>
          </w:p>
        </w:tc>
        <w:tc>
          <w:tcPr>
            <w:tcW w:w="7301" w:type="dxa"/>
          </w:tcPr>
          <w:p w14:paraId="72AF93D3" w14:textId="77777777" w:rsidR="00AF400C" w:rsidRPr="0094126B" w:rsidRDefault="00AF400C" w:rsidP="00DE3FF7">
            <w:pPr>
              <w:pStyle w:val="StandardAngebot"/>
              <w:jc w:val="both"/>
              <w:rPr>
                <w:lang w:val="cs-CZ"/>
              </w:rPr>
            </w:pPr>
            <w:r w:rsidRPr="0094126B">
              <w:rPr>
                <w:lang w:val="cs-CZ"/>
              </w:rPr>
              <w:t xml:space="preserve">Komunikační lišta: Pro použití ACB-nástrojů s úhlovým senzorem, opce mobilní řízení </w:t>
            </w:r>
            <w:proofErr w:type="gramStart"/>
            <w:r w:rsidRPr="0094126B">
              <w:rPr>
                <w:lang w:val="cs-CZ"/>
              </w:rPr>
              <w:t>a  opce</w:t>
            </w:r>
            <w:proofErr w:type="gramEnd"/>
            <w:r w:rsidRPr="0094126B">
              <w:rPr>
                <w:lang w:val="cs-CZ"/>
              </w:rPr>
              <w:t xml:space="preserve"> mobilní ruční kolo</w:t>
            </w:r>
          </w:p>
          <w:p w14:paraId="54C6EFFA" w14:textId="77777777" w:rsidR="00AF400C" w:rsidRPr="0094126B" w:rsidRDefault="00AF400C" w:rsidP="00DE3FF7">
            <w:pPr>
              <w:pStyle w:val="StandardAngebot"/>
              <w:jc w:val="both"/>
              <w:rPr>
                <w:lang w:val="cs-CZ"/>
              </w:rPr>
            </w:pPr>
          </w:p>
        </w:tc>
      </w:tr>
      <w:tr w:rsidR="00AF400C" w:rsidRPr="0094126B" w14:paraId="664C8F38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3281EC9F" w14:textId="77777777" w:rsidR="00AF400C" w:rsidRPr="0094126B" w:rsidRDefault="00AF400C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3D5F5FB6" w14:textId="77777777" w:rsidR="00AF400C" w:rsidRPr="0094126B" w:rsidRDefault="00AF400C" w:rsidP="00DE3FF7">
            <w:pPr>
              <w:pStyle w:val="StandardAngebot"/>
              <w:jc w:val="both"/>
              <w:rPr>
                <w:lang w:val="cs-CZ"/>
              </w:rPr>
            </w:pPr>
            <w:r w:rsidRPr="0094126B">
              <w:rPr>
                <w:lang w:val="cs-CZ"/>
              </w:rPr>
              <w:t>Obslužný pult: S LCD klávesnicí, bezpečnostním nožním spínačem/vypínačem</w:t>
            </w:r>
          </w:p>
          <w:p w14:paraId="0EE79BB1" w14:textId="77777777" w:rsidR="00AF400C" w:rsidRPr="0094126B" w:rsidRDefault="00AF400C" w:rsidP="00DE3FF7">
            <w:pPr>
              <w:pStyle w:val="StandardAngebot"/>
              <w:jc w:val="both"/>
              <w:rPr>
                <w:lang w:val="cs-CZ"/>
              </w:rPr>
            </w:pPr>
          </w:p>
        </w:tc>
      </w:tr>
      <w:tr w:rsidR="00AF400C" w:rsidRPr="00CD2EFF" w14:paraId="44F1BE66" w14:textId="77777777" w:rsidTr="00AF400C">
        <w:trPr>
          <w:cantSplit/>
          <w:tblCellSpacing w:w="42" w:type="dxa"/>
        </w:trPr>
        <w:tc>
          <w:tcPr>
            <w:tcW w:w="1943" w:type="dxa"/>
          </w:tcPr>
          <w:p w14:paraId="1289E768" w14:textId="77777777" w:rsidR="00AF400C" w:rsidRDefault="00AF400C" w:rsidP="00DE3FF7">
            <w:pPr>
              <w:pStyle w:val="StandardAngebotKategorie"/>
              <w:rPr>
                <w:noProof/>
                <w:lang w:val="cs-CZ"/>
              </w:rPr>
            </w:pPr>
          </w:p>
          <w:p w14:paraId="61CA6E31" w14:textId="77777777" w:rsidR="00B25041" w:rsidRDefault="00B25041" w:rsidP="00DE3FF7">
            <w:pPr>
              <w:pStyle w:val="StandardAngebotKategorie"/>
              <w:rPr>
                <w:noProof/>
                <w:lang w:val="cs-CZ"/>
              </w:rPr>
            </w:pPr>
          </w:p>
          <w:p w14:paraId="430C1505" w14:textId="77777777" w:rsidR="00B25041" w:rsidRDefault="00B25041" w:rsidP="00DE3FF7">
            <w:pPr>
              <w:pStyle w:val="StandardAngebotKategorie"/>
              <w:rPr>
                <w:noProof/>
                <w:lang w:val="cs-CZ"/>
              </w:rPr>
            </w:pPr>
          </w:p>
          <w:p w14:paraId="2D939EAC" w14:textId="77777777" w:rsidR="00B25041" w:rsidRDefault="00B25041" w:rsidP="00DE3FF7">
            <w:pPr>
              <w:pStyle w:val="StandardAngebotKategorie"/>
              <w:rPr>
                <w:noProof/>
                <w:lang w:val="cs-CZ"/>
              </w:rPr>
            </w:pPr>
          </w:p>
          <w:p w14:paraId="5812CAFB" w14:textId="77777777" w:rsidR="00B25041" w:rsidRDefault="00B25041" w:rsidP="00DE3FF7">
            <w:pPr>
              <w:pStyle w:val="StandardAngebotKategorie"/>
              <w:rPr>
                <w:noProof/>
                <w:lang w:val="cs-CZ"/>
              </w:rPr>
            </w:pPr>
          </w:p>
          <w:p w14:paraId="391468A4" w14:textId="77777777" w:rsidR="00B25041" w:rsidRDefault="00B25041" w:rsidP="00DE3FF7">
            <w:pPr>
              <w:pStyle w:val="StandardAngebotKategorie"/>
              <w:rPr>
                <w:noProof/>
                <w:lang w:val="cs-CZ"/>
              </w:rPr>
            </w:pPr>
          </w:p>
          <w:p w14:paraId="2CF8E431" w14:textId="557A9E32" w:rsidR="00B25041" w:rsidRPr="00CD2EFF" w:rsidRDefault="00B25041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1A442FFD" w14:textId="77777777" w:rsidR="00AF400C" w:rsidRPr="00AF400C" w:rsidRDefault="00AF400C" w:rsidP="00AF400C">
            <w:pPr>
              <w:pStyle w:val="StandardAngebot"/>
              <w:jc w:val="both"/>
              <w:rPr>
                <w:lang w:val="cs-CZ"/>
              </w:rPr>
            </w:pPr>
          </w:p>
        </w:tc>
      </w:tr>
    </w:tbl>
    <w:p w14:paraId="1493389F" w14:textId="77777777" w:rsidR="00B25041" w:rsidRPr="00A227F6" w:rsidRDefault="00B25041" w:rsidP="00B25041">
      <w:pPr>
        <w:pStyle w:val="StandardAngebotberschrift"/>
        <w:rPr>
          <w:noProof/>
          <w:lang w:val="cs-CZ"/>
        </w:rPr>
      </w:pPr>
      <w:r w:rsidRPr="00A227F6">
        <w:rPr>
          <w:noProof/>
          <w:lang w:val="cs-CZ"/>
        </w:rPr>
        <w:lastRenderedPageBreak/>
        <w:t xml:space="preserve">Základní vybavení BendMaster </w:t>
      </w:r>
      <w:r>
        <w:rPr>
          <w:noProof/>
          <w:lang w:val="cs-CZ"/>
        </w:rPr>
        <w:t>150</w:t>
      </w:r>
    </w:p>
    <w:p w14:paraId="6EEFEB60" w14:textId="77777777" w:rsidR="00B25041" w:rsidRPr="00A227F6" w:rsidRDefault="00B25041" w:rsidP="00B25041">
      <w:pPr>
        <w:rPr>
          <w:noProof/>
        </w:rPr>
      </w:pPr>
    </w:p>
    <w:tbl>
      <w:tblPr>
        <w:tblW w:w="9496" w:type="dxa"/>
        <w:tblCellSpacing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7427"/>
      </w:tblGrid>
      <w:tr w:rsidR="00B25041" w:rsidRPr="00CC5FE0" w14:paraId="24E36447" w14:textId="77777777" w:rsidTr="00DE3FF7">
        <w:trPr>
          <w:tblCellSpacing w:w="42" w:type="dxa"/>
        </w:trPr>
        <w:tc>
          <w:tcPr>
            <w:tcW w:w="1943" w:type="dxa"/>
          </w:tcPr>
          <w:p w14:paraId="0525A3E3" w14:textId="77777777" w:rsidR="00B25041" w:rsidRPr="00A227F6" w:rsidRDefault="00B25041" w:rsidP="00DE3FF7">
            <w:pPr>
              <w:pStyle w:val="StandardAngebotKategorie"/>
              <w:rPr>
                <w:noProof/>
                <w:lang w:val="cs-CZ"/>
              </w:rPr>
            </w:pPr>
            <w:r w:rsidRPr="00A227F6">
              <w:rPr>
                <w:lang w:val="cs-CZ"/>
              </w:rPr>
              <w:t>Stroj</w:t>
            </w:r>
          </w:p>
        </w:tc>
        <w:tc>
          <w:tcPr>
            <w:tcW w:w="7301" w:type="dxa"/>
          </w:tcPr>
          <w:p w14:paraId="100CDF0F" w14:textId="77777777" w:rsidR="00B25041" w:rsidRPr="00A227F6" w:rsidRDefault="00B25041" w:rsidP="00DE3FF7">
            <w:pPr>
              <w:pStyle w:val="StandardAngebot"/>
              <w:rPr>
                <w:lang w:val="cs-CZ"/>
              </w:rPr>
            </w:pPr>
            <w:r w:rsidRPr="00A227F6">
              <w:rPr>
                <w:b/>
                <w:lang w:val="cs-CZ"/>
              </w:rPr>
              <w:t>Stabilní základní rám a manipulátor:</w:t>
            </w:r>
            <w:r w:rsidRPr="00A227F6">
              <w:rPr>
                <w:rStyle w:val="StandardAngebotAppetizer"/>
                <w:lang w:val="cs-CZ"/>
              </w:rPr>
              <w:t xml:space="preserve"> </w:t>
            </w:r>
            <w:r w:rsidRPr="00A227F6">
              <w:rPr>
                <w:lang w:val="cs-CZ"/>
              </w:rPr>
              <w:t>Lehká a pevná konstrukce z hliníkového odlitku.</w:t>
            </w:r>
          </w:p>
          <w:p w14:paraId="58D600A3" w14:textId="77777777" w:rsidR="00B25041" w:rsidRPr="00A227F6" w:rsidRDefault="00B25041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B25041" w:rsidRPr="00A227F6" w14:paraId="01400D0A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428AC352" w14:textId="77777777" w:rsidR="00B25041" w:rsidRPr="00A227F6" w:rsidRDefault="00B25041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6073FE39" w14:textId="77777777" w:rsidR="00B25041" w:rsidRPr="00A227F6" w:rsidRDefault="00B25041" w:rsidP="00DE3FF7">
            <w:pPr>
              <w:pStyle w:val="StandardAngebot"/>
              <w:rPr>
                <w:lang w:val="cs-CZ"/>
              </w:rPr>
            </w:pPr>
            <w:r w:rsidRPr="00A227F6">
              <w:rPr>
                <w:b/>
                <w:lang w:val="cs-CZ"/>
              </w:rPr>
              <w:t xml:space="preserve">Nosné zatížení: </w:t>
            </w:r>
            <w:r w:rsidRPr="00A227F6">
              <w:rPr>
                <w:lang w:val="cs-CZ"/>
              </w:rPr>
              <w:t xml:space="preserve">Max. nosné zatížení </w:t>
            </w:r>
            <w:r>
              <w:rPr>
                <w:lang w:val="cs-CZ"/>
              </w:rPr>
              <w:t>150</w:t>
            </w:r>
            <w:r w:rsidRPr="00A227F6">
              <w:rPr>
                <w:lang w:val="cs-CZ"/>
              </w:rPr>
              <w:t xml:space="preserve"> kg se skládá z váhy podávacího zařízení a plošiny. Max. váha plošiny je </w:t>
            </w:r>
            <w:r>
              <w:rPr>
                <w:lang w:val="cs-CZ"/>
              </w:rPr>
              <w:t>10</w:t>
            </w:r>
            <w:r w:rsidRPr="00A227F6">
              <w:rPr>
                <w:lang w:val="cs-CZ"/>
              </w:rPr>
              <w:t>0 kg.</w:t>
            </w:r>
          </w:p>
          <w:p w14:paraId="5CECBDF3" w14:textId="77777777" w:rsidR="00B25041" w:rsidRPr="00A227F6" w:rsidRDefault="00B25041" w:rsidP="00DE3FF7">
            <w:pPr>
              <w:pStyle w:val="StandardAngebot"/>
              <w:rPr>
                <w:b/>
                <w:lang w:val="cs-CZ"/>
              </w:rPr>
            </w:pPr>
          </w:p>
        </w:tc>
      </w:tr>
      <w:tr w:rsidR="00B25041" w:rsidRPr="00A227F6" w14:paraId="6A0B9587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1140F27B" w14:textId="77777777" w:rsidR="00B25041" w:rsidRPr="00A227F6" w:rsidRDefault="00B25041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03A314DB" w14:textId="7A24C79F" w:rsidR="00B25041" w:rsidRPr="00A227F6" w:rsidRDefault="00B25041" w:rsidP="00DE3FF7">
            <w:pPr>
              <w:pStyle w:val="StandardAngebot"/>
              <w:rPr>
                <w:rStyle w:val="StandardAngebotNichtFett"/>
                <w:lang w:val="cs-CZ"/>
              </w:rPr>
            </w:pPr>
            <w:r w:rsidRPr="00A227F6">
              <w:rPr>
                <w:b/>
                <w:lang w:val="cs-CZ"/>
              </w:rPr>
              <w:t xml:space="preserve">Pojezdová </w:t>
            </w:r>
            <w:proofErr w:type="gramStart"/>
            <w:r w:rsidRPr="00A227F6">
              <w:rPr>
                <w:b/>
                <w:lang w:val="cs-CZ"/>
              </w:rPr>
              <w:t xml:space="preserve">dráha: </w:t>
            </w:r>
            <w:r w:rsidRPr="00A227F6">
              <w:rPr>
                <w:lang w:val="cs-CZ"/>
              </w:rPr>
              <w:t xml:space="preserve"> Nízká</w:t>
            </w:r>
            <w:proofErr w:type="gramEnd"/>
            <w:r w:rsidRPr="00A227F6">
              <w:rPr>
                <w:lang w:val="cs-CZ"/>
              </w:rPr>
              <w:t xml:space="preserve"> sestava - svařovaná konstrukce se stabilní vodicí kolejnicí. </w:t>
            </w:r>
          </w:p>
          <w:p w14:paraId="2263CF11" w14:textId="77777777" w:rsidR="00B25041" w:rsidRPr="00A227F6" w:rsidRDefault="00B25041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B25041" w:rsidRPr="00A227F6" w14:paraId="7582835B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59745623" w14:textId="77777777" w:rsidR="00B25041" w:rsidRPr="00A227F6" w:rsidRDefault="00B25041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5F19690F" w14:textId="77777777" w:rsidR="00B25041" w:rsidRPr="00A227F6" w:rsidRDefault="00B25041" w:rsidP="00DE3FF7">
            <w:pPr>
              <w:pStyle w:val="StandardAngebot"/>
              <w:rPr>
                <w:lang w:val="cs-CZ"/>
              </w:rPr>
            </w:pPr>
            <w:r w:rsidRPr="00A227F6">
              <w:rPr>
                <w:b/>
                <w:lang w:val="cs-CZ"/>
              </w:rPr>
              <w:t xml:space="preserve">Elektrické pohony: </w:t>
            </w:r>
            <w:r w:rsidRPr="00A227F6">
              <w:rPr>
                <w:lang w:val="cs-CZ"/>
              </w:rPr>
              <w:t>Elektrické servomot</w:t>
            </w:r>
            <w:r>
              <w:rPr>
                <w:lang w:val="cs-CZ"/>
              </w:rPr>
              <w:t>o</w:t>
            </w:r>
            <w:r w:rsidRPr="00A227F6">
              <w:rPr>
                <w:lang w:val="cs-CZ"/>
              </w:rPr>
              <w:t>ry s převodovkou</w:t>
            </w:r>
          </w:p>
          <w:p w14:paraId="6CE05750" w14:textId="77777777" w:rsidR="00B25041" w:rsidRPr="00A227F6" w:rsidRDefault="00B25041" w:rsidP="00DE3FF7">
            <w:pPr>
              <w:pStyle w:val="StandardAngebot"/>
              <w:rPr>
                <w:lang w:val="cs-CZ"/>
              </w:rPr>
            </w:pPr>
          </w:p>
        </w:tc>
      </w:tr>
      <w:tr w:rsidR="00B25041" w:rsidRPr="00CC5FE0" w14:paraId="5AB1AC27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2AF63E75" w14:textId="77777777" w:rsidR="00B25041" w:rsidRPr="00A227F6" w:rsidRDefault="00B25041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43C6E6D8" w14:textId="77777777" w:rsidR="00B25041" w:rsidRPr="00A227F6" w:rsidRDefault="00B25041" w:rsidP="00DE3FF7">
            <w:pPr>
              <w:pStyle w:val="StandardAngebot"/>
              <w:rPr>
                <w:lang w:val="cs-CZ"/>
              </w:rPr>
            </w:pPr>
            <w:r w:rsidRPr="00A227F6">
              <w:rPr>
                <w:b/>
                <w:lang w:val="cs-CZ"/>
              </w:rPr>
              <w:t xml:space="preserve">Rozeznání zdvojeného plechu: </w:t>
            </w:r>
            <w:r w:rsidRPr="00A227F6">
              <w:rPr>
                <w:lang w:val="cs-CZ"/>
              </w:rPr>
              <w:t xml:space="preserve">Jsou – </w:t>
            </w:r>
            <w:proofErr w:type="spellStart"/>
            <w:r w:rsidRPr="00A227F6">
              <w:rPr>
                <w:lang w:val="cs-CZ"/>
              </w:rPr>
              <w:t>li</w:t>
            </w:r>
            <w:proofErr w:type="spellEnd"/>
            <w:r w:rsidRPr="00A227F6">
              <w:rPr>
                <w:lang w:val="cs-CZ"/>
              </w:rPr>
              <w:t xml:space="preserve"> odebrány 2 nebo více desek, je tato skutečnost rozeznána „kontrolou rozeznání zdvojeného plechu“ a jsou eventuálně přijata opatření k oddělení plechu.</w:t>
            </w:r>
          </w:p>
          <w:p w14:paraId="4092CC3A" w14:textId="77777777" w:rsidR="00B25041" w:rsidRPr="00A227F6" w:rsidRDefault="00B25041" w:rsidP="00DE3FF7">
            <w:pPr>
              <w:pStyle w:val="StandardAngebot"/>
              <w:rPr>
                <w:lang w:val="cs-CZ"/>
              </w:rPr>
            </w:pPr>
          </w:p>
        </w:tc>
      </w:tr>
      <w:tr w:rsidR="00B25041" w:rsidRPr="00A227F6" w14:paraId="1F2315B3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6D264143" w14:textId="77777777" w:rsidR="00B25041" w:rsidRPr="00A227F6" w:rsidRDefault="00B25041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6FA29329" w14:textId="77777777" w:rsidR="00B25041" w:rsidRPr="00A227F6" w:rsidRDefault="00B25041" w:rsidP="00DE3FF7">
            <w:pPr>
              <w:pStyle w:val="StandardAngebot"/>
              <w:rPr>
                <w:lang w:val="cs-CZ"/>
              </w:rPr>
            </w:pPr>
            <w:r w:rsidRPr="00A227F6">
              <w:rPr>
                <w:b/>
                <w:lang w:val="cs-CZ"/>
              </w:rPr>
              <w:t>Senzor plechu pro identifikaci kontury dílu:</w:t>
            </w:r>
            <w:r w:rsidRPr="00A227F6">
              <w:rPr>
                <w:rStyle w:val="StandardAngebotAppetizer"/>
                <w:lang w:val="cs-CZ"/>
              </w:rPr>
              <w:t xml:space="preserve"> Senzor</w:t>
            </w:r>
            <w:r w:rsidRPr="00A227F6">
              <w:rPr>
                <w:lang w:val="cs-CZ"/>
              </w:rPr>
              <w:t xml:space="preserve"> plechu je pevně instalován v oblasti D-osy, rozeznává obrys dílu jakož i výšku stohu dílů. Prostřednictvím srovnání obrysu z </w:t>
            </w:r>
            <w:proofErr w:type="spellStart"/>
            <w:r w:rsidRPr="00A227F6">
              <w:rPr>
                <w:lang w:val="cs-CZ"/>
              </w:rPr>
              <w:t>TruTops</w:t>
            </w:r>
            <w:proofErr w:type="spellEnd"/>
            <w:r w:rsidRPr="00A227F6">
              <w:rPr>
                <w:lang w:val="cs-CZ"/>
              </w:rPr>
              <w:t xml:space="preserve"> Bendu s konturou hotového dílu, provede kompenzaci pozice (kontrola plauzibility). Díky polohově přesnému uchycení dílu odpadá použití středící stanice.</w:t>
            </w:r>
          </w:p>
          <w:p w14:paraId="4AF4746B" w14:textId="77777777" w:rsidR="00B25041" w:rsidRPr="00A227F6" w:rsidRDefault="00B25041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B25041" w:rsidRPr="00CC5FE0" w14:paraId="13084516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20042BED" w14:textId="77777777" w:rsidR="00B25041" w:rsidRPr="00A227F6" w:rsidRDefault="00B25041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5B15E9E7" w14:textId="77777777" w:rsidR="00B25041" w:rsidRPr="00A227F6" w:rsidRDefault="00B25041" w:rsidP="00DE3FF7">
            <w:pPr>
              <w:pStyle w:val="StandardAngebot"/>
              <w:rPr>
                <w:lang w:val="cs-CZ"/>
              </w:rPr>
            </w:pPr>
            <w:r w:rsidRPr="00A227F6">
              <w:rPr>
                <w:b/>
                <w:lang w:val="cs-CZ"/>
              </w:rPr>
              <w:t xml:space="preserve">Otočné provedení pro jednoduchou výměnu </w:t>
            </w:r>
            <w:proofErr w:type="gramStart"/>
            <w:r w:rsidRPr="00A227F6">
              <w:rPr>
                <w:b/>
                <w:lang w:val="cs-CZ"/>
              </w:rPr>
              <w:t xml:space="preserve">upínky: </w:t>
            </w:r>
            <w:r w:rsidRPr="00A227F6">
              <w:rPr>
                <w:rStyle w:val="StandardAngebotAppetizer"/>
                <w:lang w:val="cs-CZ"/>
              </w:rPr>
              <w:t xml:space="preserve"> </w:t>
            </w:r>
            <w:r w:rsidRPr="00A227F6">
              <w:rPr>
                <w:lang w:val="cs-CZ"/>
              </w:rPr>
              <w:t>Ve</w:t>
            </w:r>
            <w:proofErr w:type="gramEnd"/>
            <w:r w:rsidRPr="00A227F6">
              <w:rPr>
                <w:lang w:val="cs-CZ"/>
              </w:rPr>
              <w:t xml:space="preserve"> standardním objemu dodávky je integrováno otočné provedení na D-ose, které umožňuje interní přemístění pneumatických a elektrických kabelů.</w:t>
            </w:r>
          </w:p>
          <w:p w14:paraId="72BB35B5" w14:textId="77777777" w:rsidR="00B25041" w:rsidRPr="00A227F6" w:rsidRDefault="00B25041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B25041" w:rsidRPr="00CC5FE0" w14:paraId="7BE164A7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3F4F18DC" w14:textId="77777777" w:rsidR="00B25041" w:rsidRPr="00A227F6" w:rsidRDefault="00B25041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58798EC8" w14:textId="77777777" w:rsidR="00B25041" w:rsidRPr="00A227F6" w:rsidRDefault="00B25041" w:rsidP="00DE3FF7">
            <w:pPr>
              <w:pStyle w:val="StandardAngebot"/>
              <w:rPr>
                <w:lang w:val="cs-CZ"/>
              </w:rPr>
            </w:pPr>
            <w:r w:rsidRPr="00A227F6">
              <w:rPr>
                <w:rStyle w:val="StandardAngebotAppetizer"/>
                <w:lang w:val="cs-CZ"/>
              </w:rPr>
              <w:t xml:space="preserve">Spojka upínání: Upínka je spojena </w:t>
            </w:r>
            <w:r w:rsidRPr="00A227F6">
              <w:rPr>
                <w:lang w:val="cs-CZ"/>
              </w:rPr>
              <w:t xml:space="preserve">s manipulačním ramenem pneumatickou spojkou.  </w:t>
            </w:r>
          </w:p>
          <w:p w14:paraId="4A6766D9" w14:textId="77777777" w:rsidR="00B25041" w:rsidRPr="00A227F6" w:rsidRDefault="00B25041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B25041" w:rsidRPr="00A227F6" w14:paraId="2AA3A088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10DF41FF" w14:textId="77777777" w:rsidR="00B25041" w:rsidRPr="00A227F6" w:rsidRDefault="00B25041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5FF399B1" w14:textId="77777777" w:rsidR="00B25041" w:rsidRPr="00A227F6" w:rsidRDefault="00B25041" w:rsidP="00DE3FF7">
            <w:pPr>
              <w:pStyle w:val="StandardAngebot"/>
              <w:rPr>
                <w:lang w:val="cs-CZ"/>
              </w:rPr>
            </w:pPr>
            <w:r w:rsidRPr="00A227F6">
              <w:rPr>
                <w:b/>
                <w:lang w:val="cs-CZ"/>
              </w:rPr>
              <w:t xml:space="preserve">Čidlo </w:t>
            </w:r>
            <w:proofErr w:type="gramStart"/>
            <w:r w:rsidRPr="00A227F6">
              <w:rPr>
                <w:b/>
                <w:lang w:val="cs-CZ"/>
              </w:rPr>
              <w:t>4-osého</w:t>
            </w:r>
            <w:proofErr w:type="gramEnd"/>
            <w:r w:rsidRPr="00A227F6">
              <w:rPr>
                <w:b/>
                <w:lang w:val="cs-CZ"/>
              </w:rPr>
              <w:t xml:space="preserve"> zadního dorazu: </w:t>
            </w:r>
            <w:r w:rsidRPr="00A227F6">
              <w:rPr>
                <w:lang w:val="cs-CZ"/>
              </w:rPr>
              <w:t xml:space="preserve">Zadní dorazový palec je dodatečně vybaven čidlem, které kontroluje správné založení plechu na doraz. Čidlo pokrývá dorazové roviny </w:t>
            </w:r>
            <w:smartTag w:uri="urn:schemas-microsoft-com:office:smarttags" w:element="metricconverter">
              <w:smartTagPr>
                <w:attr w:name="ProductID" w:val="0 a"/>
              </w:smartTagPr>
              <w:r w:rsidRPr="00A227F6">
                <w:rPr>
                  <w:lang w:val="cs-CZ"/>
                </w:rPr>
                <w:t>0 a</w:t>
              </w:r>
            </w:smartTag>
            <w:r w:rsidRPr="00A227F6">
              <w:rPr>
                <w:lang w:val="cs-CZ"/>
              </w:rPr>
              <w:t xml:space="preserve"> 1.</w:t>
            </w:r>
            <w:r w:rsidRPr="00A227F6">
              <w:rPr>
                <w:lang w:val="cs-CZ"/>
              </w:rPr>
              <w:tab/>
            </w:r>
          </w:p>
          <w:p w14:paraId="1F5C1523" w14:textId="77777777" w:rsidR="00B25041" w:rsidRPr="00A227F6" w:rsidRDefault="00B25041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B25041" w:rsidRPr="00CC5FE0" w14:paraId="728DF061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62523973" w14:textId="77777777" w:rsidR="00B25041" w:rsidRPr="00A227F6" w:rsidRDefault="00B25041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7301" w:type="dxa"/>
          </w:tcPr>
          <w:p w14:paraId="0772EBE3" w14:textId="77777777" w:rsidR="00B25041" w:rsidRPr="00A227F6" w:rsidRDefault="00B25041" w:rsidP="00DE3FF7">
            <w:pPr>
              <w:pStyle w:val="StandardAngebot"/>
              <w:rPr>
                <w:lang w:val="cs-CZ"/>
              </w:rPr>
            </w:pPr>
            <w:r w:rsidRPr="00A227F6">
              <w:rPr>
                <w:b/>
                <w:lang w:val="cs-CZ"/>
              </w:rPr>
              <w:t xml:space="preserve">Vytvoření vakua pro vakuové upínky: </w:t>
            </w:r>
            <w:r w:rsidRPr="00A227F6">
              <w:rPr>
                <w:lang w:val="cs-CZ"/>
              </w:rPr>
              <w:t>Mezi osami B a C je integrovaný kompaktní generátor vakua pro upínky s vakuovými přísavkami.</w:t>
            </w:r>
          </w:p>
          <w:p w14:paraId="5ED027A6" w14:textId="77777777" w:rsidR="00B25041" w:rsidRPr="00A227F6" w:rsidRDefault="00B25041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B25041" w:rsidRPr="00A227F6" w14:paraId="4EBC7641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4A4BBAB7" w14:textId="77777777" w:rsidR="00B25041" w:rsidRPr="00A227F6" w:rsidRDefault="00B25041" w:rsidP="00DE3FF7">
            <w:pPr>
              <w:pStyle w:val="StandardAngebotKategorie"/>
              <w:rPr>
                <w:lang w:val="cs-CZ"/>
              </w:rPr>
            </w:pPr>
          </w:p>
        </w:tc>
        <w:tc>
          <w:tcPr>
            <w:tcW w:w="7301" w:type="dxa"/>
          </w:tcPr>
          <w:p w14:paraId="5646D386" w14:textId="77777777" w:rsidR="00B25041" w:rsidRPr="00A227F6" w:rsidRDefault="00B25041" w:rsidP="00DE3FF7">
            <w:pPr>
              <w:pStyle w:val="StandardAngebot"/>
              <w:rPr>
                <w:rStyle w:val="StandardAngebotAppetizer"/>
                <w:b w:val="0"/>
                <w:lang w:val="cs-CZ"/>
              </w:rPr>
            </w:pPr>
            <w:r w:rsidRPr="00A227F6">
              <w:rPr>
                <w:rStyle w:val="StandardAngebotAppetizer"/>
                <w:lang w:val="cs-CZ"/>
              </w:rPr>
              <w:t>Překládací stanice NC: Překládací stanice umožňuje odložení plechu a jeho opětovného uchopení podavačem na zadní straně plechu. Tato NC-řízená překládací stanice je namontována vlevo nebo vpravo na stole. Tato stanice je integrována s </w:t>
            </w:r>
            <w:proofErr w:type="spellStart"/>
            <w:r w:rsidRPr="00A227F6">
              <w:rPr>
                <w:rStyle w:val="StandardAngebotAppetizer"/>
                <w:lang w:val="cs-CZ"/>
              </w:rPr>
              <w:t>TruTops</w:t>
            </w:r>
            <w:proofErr w:type="spellEnd"/>
            <w:r w:rsidRPr="00A227F6">
              <w:rPr>
                <w:rStyle w:val="StandardAngebotAppetizer"/>
                <w:lang w:val="cs-CZ"/>
              </w:rPr>
              <w:t xml:space="preserve"> </w:t>
            </w:r>
            <w:proofErr w:type="spellStart"/>
            <w:r w:rsidRPr="00A227F6">
              <w:rPr>
                <w:rStyle w:val="StandardAngebotAppetizer"/>
                <w:lang w:val="cs-CZ"/>
              </w:rPr>
              <w:t>Bend</w:t>
            </w:r>
            <w:proofErr w:type="spellEnd"/>
            <w:r w:rsidRPr="00A227F6">
              <w:rPr>
                <w:rStyle w:val="StandardAngebotAppetizer"/>
                <w:lang w:val="cs-CZ"/>
              </w:rPr>
              <w:t>.</w:t>
            </w:r>
          </w:p>
          <w:p w14:paraId="762D9BBC" w14:textId="77777777" w:rsidR="00B25041" w:rsidRPr="00A227F6" w:rsidRDefault="00B25041" w:rsidP="00DE3FF7">
            <w:pPr>
              <w:pStyle w:val="StandardAngebot"/>
              <w:rPr>
                <w:rStyle w:val="StandardAngebotAppetizer"/>
                <w:b w:val="0"/>
                <w:lang w:val="cs-CZ"/>
              </w:rPr>
            </w:pPr>
          </w:p>
        </w:tc>
      </w:tr>
      <w:tr w:rsidR="00B25041" w:rsidRPr="00A227F6" w14:paraId="21370E93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2F11784D" w14:textId="77777777" w:rsidR="00B25041" w:rsidRPr="00A227F6" w:rsidRDefault="00B25041" w:rsidP="00DE3FF7">
            <w:pPr>
              <w:pStyle w:val="StandardAngebotKategorie"/>
              <w:rPr>
                <w:lang w:val="cs-CZ"/>
              </w:rPr>
            </w:pPr>
          </w:p>
        </w:tc>
        <w:tc>
          <w:tcPr>
            <w:tcW w:w="7301" w:type="dxa"/>
          </w:tcPr>
          <w:p w14:paraId="4C40EFE6" w14:textId="77777777" w:rsidR="00B25041" w:rsidRDefault="00B25041" w:rsidP="00DE3FF7">
            <w:pPr>
              <w:pStyle w:val="StandardAngebot"/>
              <w:rPr>
                <w:rStyle w:val="StandardAngebotAppetizer"/>
                <w:b w:val="0"/>
                <w:lang w:val="cs-CZ"/>
              </w:rPr>
            </w:pPr>
            <w:r>
              <w:rPr>
                <w:rStyle w:val="StandardAngebotAppetizer"/>
                <w:lang w:val="cs-CZ"/>
              </w:rPr>
              <w:t xml:space="preserve">Podesta pro </w:t>
            </w:r>
            <w:proofErr w:type="spellStart"/>
            <w:r>
              <w:rPr>
                <w:rStyle w:val="StandardAngebotAppetizer"/>
                <w:lang w:val="cs-CZ"/>
              </w:rPr>
              <w:t>TruBend</w:t>
            </w:r>
            <w:proofErr w:type="spellEnd"/>
            <w:r>
              <w:rPr>
                <w:rStyle w:val="StandardAngebotAppetizer"/>
                <w:lang w:val="cs-CZ"/>
              </w:rPr>
              <w:t>: Ohraňovací lis je ustaven na podestě 300 mm. Tato podesta je v objemu dodávky.</w:t>
            </w:r>
          </w:p>
          <w:p w14:paraId="724020CB" w14:textId="77777777" w:rsidR="00B25041" w:rsidRPr="00627B2C" w:rsidRDefault="00B25041" w:rsidP="00DE3FF7">
            <w:pPr>
              <w:pStyle w:val="StandardAngebot"/>
              <w:rPr>
                <w:rStyle w:val="StandardAngebotAppetizer"/>
                <w:b w:val="0"/>
                <w:lang w:val="cs-CZ"/>
              </w:rPr>
            </w:pPr>
          </w:p>
        </w:tc>
      </w:tr>
      <w:tr w:rsidR="005F1728" w:rsidRPr="00A227F6" w14:paraId="791E8682" w14:textId="77777777" w:rsidTr="005F1728">
        <w:trPr>
          <w:cantSplit/>
          <w:tblCellSpacing w:w="42" w:type="dxa"/>
        </w:trPr>
        <w:tc>
          <w:tcPr>
            <w:tcW w:w="1943" w:type="dxa"/>
          </w:tcPr>
          <w:p w14:paraId="027733AC" w14:textId="77777777" w:rsidR="005F1728" w:rsidRPr="00A227F6" w:rsidRDefault="005F1728" w:rsidP="00DE3FF7">
            <w:pPr>
              <w:pStyle w:val="StandardAngebotKategorie"/>
              <w:rPr>
                <w:lang w:val="cs-CZ"/>
              </w:rPr>
            </w:pPr>
            <w:r w:rsidRPr="00A227F6">
              <w:rPr>
                <w:lang w:val="cs-CZ"/>
              </w:rPr>
              <w:t>Bezpečnost</w:t>
            </w:r>
          </w:p>
        </w:tc>
        <w:tc>
          <w:tcPr>
            <w:tcW w:w="7301" w:type="dxa"/>
          </w:tcPr>
          <w:p w14:paraId="320602AF" w14:textId="77777777" w:rsidR="005F1728" w:rsidRPr="00A227F6" w:rsidRDefault="005F1728" w:rsidP="00DE3FF7">
            <w:pPr>
              <w:pStyle w:val="StandardAngebot"/>
              <w:rPr>
                <w:b/>
                <w:lang w:val="cs-CZ"/>
              </w:rPr>
            </w:pPr>
            <w:r w:rsidRPr="00A227F6">
              <w:rPr>
                <w:rStyle w:val="StandardAngebotAppetizer"/>
                <w:lang w:val="cs-CZ"/>
              </w:rPr>
              <w:t xml:space="preserve">Ochranný plot s přístupovými dveřmi: </w:t>
            </w:r>
            <w:r w:rsidRPr="005F1728">
              <w:rPr>
                <w:b/>
                <w:lang w:val="cs-CZ"/>
              </w:rPr>
              <w:t xml:space="preserve">celý pracovní a bezpečnostní prostor je zajištěn ochranným plotem. Přístupové dveře jsou opatřeny koncovými spínači a dodatečnými NOT/AUS tlačítky. Zařízení je po ustavení firmou TRUMPF vybaveno </w:t>
            </w:r>
            <w:proofErr w:type="gramStart"/>
            <w:r w:rsidRPr="005F1728">
              <w:rPr>
                <w:b/>
                <w:lang w:val="cs-CZ"/>
              </w:rPr>
              <w:t>ES - prohlášením</w:t>
            </w:r>
            <w:proofErr w:type="gramEnd"/>
            <w:r w:rsidRPr="005F1728">
              <w:rPr>
                <w:b/>
                <w:lang w:val="cs-CZ"/>
              </w:rPr>
              <w:t xml:space="preserve"> o shodě.</w:t>
            </w:r>
            <w:r w:rsidRPr="00A227F6">
              <w:rPr>
                <w:b/>
                <w:lang w:val="cs-CZ"/>
              </w:rPr>
              <w:tab/>
            </w:r>
          </w:p>
          <w:p w14:paraId="2BA1CC12" w14:textId="77777777" w:rsidR="005F1728" w:rsidRPr="00A227F6" w:rsidRDefault="005F1728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5F1728" w:rsidRPr="00E92E56" w14:paraId="43EE946A" w14:textId="77777777" w:rsidTr="005F1728">
        <w:trPr>
          <w:cantSplit/>
          <w:tblCellSpacing w:w="42" w:type="dxa"/>
        </w:trPr>
        <w:tc>
          <w:tcPr>
            <w:tcW w:w="1943" w:type="dxa"/>
          </w:tcPr>
          <w:p w14:paraId="561C30F2" w14:textId="77777777" w:rsidR="005F1728" w:rsidRPr="005F1728" w:rsidRDefault="005F1728" w:rsidP="00DE3FF7">
            <w:pPr>
              <w:pStyle w:val="StandardAngebotKategorie"/>
              <w:rPr>
                <w:lang w:val="cs-CZ"/>
              </w:rPr>
            </w:pPr>
            <w:r w:rsidRPr="005F1728">
              <w:rPr>
                <w:lang w:val="cs-CZ"/>
              </w:rPr>
              <w:lastRenderedPageBreak/>
              <w:t>Řídící systém:</w:t>
            </w:r>
          </w:p>
        </w:tc>
        <w:tc>
          <w:tcPr>
            <w:tcW w:w="7301" w:type="dxa"/>
          </w:tcPr>
          <w:p w14:paraId="128E97B9" w14:textId="77777777" w:rsidR="005F1728" w:rsidRPr="005F1728" w:rsidRDefault="005F1728" w:rsidP="005F1728">
            <w:pPr>
              <w:pStyle w:val="StandardAngebot"/>
              <w:rPr>
                <w:b/>
                <w:lang w:val="cs-CZ"/>
              </w:rPr>
            </w:pPr>
            <w:r w:rsidRPr="005F1728">
              <w:rPr>
                <w:b/>
                <w:lang w:val="cs-CZ"/>
              </w:rPr>
              <w:t xml:space="preserve">PC řídicí systém TRUMPF s obslužným terminálem: Obslužný terminál je </w:t>
            </w:r>
          </w:p>
          <w:p w14:paraId="035F4597" w14:textId="77777777" w:rsidR="005F1728" w:rsidRPr="005F1728" w:rsidRDefault="005F1728" w:rsidP="005F1728">
            <w:pPr>
              <w:pStyle w:val="StandardAngebot"/>
              <w:rPr>
                <w:b/>
                <w:lang w:val="cs-CZ"/>
              </w:rPr>
            </w:pPr>
            <w:r w:rsidRPr="005F1728">
              <w:rPr>
                <w:b/>
                <w:lang w:val="cs-CZ"/>
              </w:rPr>
              <w:t xml:space="preserve">mobilní, přenosný přístroj, který umožňuje obsluhu vně i uvnitř bezpečnostního </w:t>
            </w:r>
          </w:p>
          <w:p w14:paraId="78FD59DD" w14:textId="77777777" w:rsidR="005F1728" w:rsidRPr="005F1728" w:rsidRDefault="005F1728" w:rsidP="00DE3FF7">
            <w:pPr>
              <w:pStyle w:val="StandardAngebot"/>
              <w:rPr>
                <w:b/>
                <w:lang w:val="cs-CZ"/>
              </w:rPr>
            </w:pPr>
            <w:r w:rsidRPr="005F1728">
              <w:rPr>
                <w:b/>
                <w:lang w:val="cs-CZ"/>
              </w:rPr>
              <w:t>prostoru. Na externím PC jsou spravovány NC programy.</w:t>
            </w:r>
          </w:p>
          <w:p w14:paraId="2A6D7357" w14:textId="77777777" w:rsidR="005F1728" w:rsidRPr="005F1728" w:rsidRDefault="005F1728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</w:tr>
      <w:tr w:rsidR="005F1728" w:rsidRPr="00A227F6" w14:paraId="3749FD49" w14:textId="77777777" w:rsidTr="005F1728">
        <w:trPr>
          <w:cantSplit/>
          <w:tblCellSpacing w:w="42" w:type="dxa"/>
        </w:trPr>
        <w:tc>
          <w:tcPr>
            <w:tcW w:w="1943" w:type="dxa"/>
          </w:tcPr>
          <w:p w14:paraId="32C08F1C" w14:textId="77777777" w:rsidR="005F1728" w:rsidRPr="00A227F6" w:rsidRDefault="005F1728" w:rsidP="00DE3FF7">
            <w:pPr>
              <w:pStyle w:val="StandardAngebotKategorie"/>
              <w:rPr>
                <w:lang w:val="cs-CZ"/>
              </w:rPr>
            </w:pPr>
          </w:p>
        </w:tc>
        <w:tc>
          <w:tcPr>
            <w:tcW w:w="7301" w:type="dxa"/>
          </w:tcPr>
          <w:p w14:paraId="203EEE87" w14:textId="77777777" w:rsidR="005F1728" w:rsidRPr="005F1728" w:rsidRDefault="005F1728" w:rsidP="00DE3FF7">
            <w:pPr>
              <w:pStyle w:val="StandardAngebot"/>
              <w:rPr>
                <w:b/>
                <w:lang w:val="cs-CZ"/>
              </w:rPr>
            </w:pPr>
            <w:r w:rsidRPr="00A227F6">
              <w:rPr>
                <w:b/>
                <w:lang w:val="cs-CZ"/>
              </w:rPr>
              <w:t xml:space="preserve">Komfortní obsluha: </w:t>
            </w:r>
            <w:r w:rsidRPr="005F1728">
              <w:rPr>
                <w:b/>
                <w:lang w:val="cs-CZ"/>
              </w:rPr>
              <w:t xml:space="preserve">Jako doplnění obslužného terminálu lze umístit mimo zařízení počítač s 18“ monitorem, myší a klávesnicí. Komfortní obsluha </w:t>
            </w:r>
            <w:proofErr w:type="gramStart"/>
            <w:r w:rsidRPr="005F1728">
              <w:rPr>
                <w:b/>
                <w:lang w:val="cs-CZ"/>
              </w:rPr>
              <w:t>slouží</w:t>
            </w:r>
            <w:proofErr w:type="gramEnd"/>
            <w:r w:rsidRPr="005F1728">
              <w:rPr>
                <w:b/>
                <w:lang w:val="cs-CZ"/>
              </w:rPr>
              <w:t xml:space="preserve"> k ergonomické vizualizaci případů na přehledné ploše. S komfortní obsluhou lze také převzít vizualizace z řízení stroje do řízení </w:t>
            </w:r>
            <w:proofErr w:type="spellStart"/>
            <w:r w:rsidRPr="005F1728">
              <w:rPr>
                <w:b/>
                <w:lang w:val="cs-CZ"/>
              </w:rPr>
              <w:t>BendMaster</w:t>
            </w:r>
            <w:proofErr w:type="spellEnd"/>
            <w:r w:rsidRPr="005F1728">
              <w:rPr>
                <w:b/>
                <w:lang w:val="cs-CZ"/>
              </w:rPr>
              <w:t>.</w:t>
            </w:r>
          </w:p>
          <w:p w14:paraId="29518437" w14:textId="77777777" w:rsidR="005F1728" w:rsidRPr="005F1728" w:rsidRDefault="005F1728" w:rsidP="00DE3FF7">
            <w:pPr>
              <w:pStyle w:val="StandardAngebot"/>
              <w:rPr>
                <w:b/>
                <w:lang w:val="cs-CZ"/>
              </w:rPr>
            </w:pPr>
          </w:p>
        </w:tc>
      </w:tr>
    </w:tbl>
    <w:p w14:paraId="4EEFEA18" w14:textId="03F58BE7" w:rsidR="005F1728" w:rsidRPr="00786B30" w:rsidRDefault="005F1728" w:rsidP="005F1728">
      <w:pPr>
        <w:tabs>
          <w:tab w:val="right" w:pos="9356"/>
        </w:tabs>
        <w:rPr>
          <w:b/>
          <w:sz w:val="20"/>
        </w:rPr>
      </w:pPr>
      <w:r>
        <w:rPr>
          <w:b/>
        </w:rPr>
        <w:t>R</w:t>
      </w:r>
      <w:r w:rsidRPr="00786B30">
        <w:rPr>
          <w:b/>
        </w:rPr>
        <w:t>ozšíření</w:t>
      </w:r>
      <w:r>
        <w:rPr>
          <w:b/>
        </w:rPr>
        <w:t xml:space="preserve"> standardní výbavy</w:t>
      </w:r>
      <w:r w:rsidRPr="00786B30">
        <w:rPr>
          <w:b/>
        </w:rPr>
        <w:tab/>
      </w:r>
    </w:p>
    <w:p w14:paraId="64F47109" w14:textId="1D9B821D" w:rsidR="005F1728" w:rsidRPr="00BF6E40" w:rsidRDefault="005F1728" w:rsidP="005F1728">
      <w:pPr>
        <w:pStyle w:val="StandardAngebot"/>
        <w:tabs>
          <w:tab w:val="right" w:pos="9356"/>
        </w:tabs>
        <w:rPr>
          <w:b/>
          <w:noProof/>
          <w:lang w:val="cs-CZ"/>
        </w:rPr>
      </w:pPr>
      <w:r>
        <w:rPr>
          <w:noProof/>
          <w:lang w:val="cs-CZ"/>
        </w:rPr>
        <w:tab/>
      </w:r>
    </w:p>
    <w:p w14:paraId="10A149B4" w14:textId="77777777" w:rsidR="005F1728" w:rsidRPr="00BF6E40" w:rsidRDefault="005F1728" w:rsidP="005F1728">
      <w:pPr>
        <w:pStyle w:val="StandardAngebot"/>
        <w:rPr>
          <w:b/>
          <w:noProof/>
          <w:lang w:val="cs-CZ"/>
        </w:rPr>
      </w:pPr>
    </w:p>
    <w:tbl>
      <w:tblPr>
        <w:tblW w:w="9582" w:type="dxa"/>
        <w:tblCellSpacing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1"/>
        <w:gridCol w:w="84"/>
        <w:gridCol w:w="5665"/>
        <w:gridCol w:w="1842"/>
      </w:tblGrid>
      <w:tr w:rsidR="005F1728" w:rsidRPr="0094126B" w14:paraId="0FE25307" w14:textId="77777777" w:rsidTr="00DE3FF7">
        <w:trPr>
          <w:cantSplit/>
          <w:tblCellSpacing w:w="42" w:type="dxa"/>
        </w:trPr>
        <w:tc>
          <w:tcPr>
            <w:tcW w:w="1949" w:type="dxa"/>
            <w:gridSpan w:val="2"/>
          </w:tcPr>
          <w:p w14:paraId="1695334B" w14:textId="77777777" w:rsidR="005F1728" w:rsidRPr="00CD2EFF" w:rsidRDefault="005F1728" w:rsidP="00DE3FF7">
            <w:pPr>
              <w:pStyle w:val="StandardAngebotKategorie"/>
              <w:rPr>
                <w:noProof/>
                <w:lang w:val="cs-CZ"/>
              </w:rPr>
            </w:pPr>
            <w:bookmarkStart w:id="0" w:name="_Hlk160427717"/>
            <w:r w:rsidRPr="00CD2EFF">
              <w:rPr>
                <w:lang w:val="cs-CZ"/>
              </w:rPr>
              <w:t>Strojní vybavení</w:t>
            </w:r>
          </w:p>
        </w:tc>
        <w:tc>
          <w:tcPr>
            <w:tcW w:w="5581" w:type="dxa"/>
          </w:tcPr>
          <w:p w14:paraId="74DD80DC" w14:textId="77777777" w:rsidR="005F1728" w:rsidRPr="00CD2EFF" w:rsidRDefault="005F1728" w:rsidP="00DE3FF7">
            <w:pPr>
              <w:pStyle w:val="StandardAngebot"/>
              <w:jc w:val="both"/>
              <w:rPr>
                <w:lang w:val="cs-CZ"/>
              </w:rPr>
            </w:pPr>
            <w:r w:rsidRPr="00CD2EFF">
              <w:rPr>
                <w:b/>
                <w:lang w:val="cs-CZ"/>
              </w:rPr>
              <w:t>Energeticky efektivní On-</w:t>
            </w:r>
            <w:proofErr w:type="spellStart"/>
            <w:r w:rsidRPr="00CD2EFF">
              <w:rPr>
                <w:b/>
                <w:lang w:val="cs-CZ"/>
              </w:rPr>
              <w:t>Demand</w:t>
            </w:r>
            <w:proofErr w:type="spellEnd"/>
            <w:r w:rsidRPr="00CD2EFF">
              <w:rPr>
                <w:b/>
                <w:lang w:val="cs-CZ"/>
              </w:rPr>
              <w:t xml:space="preserve"> Drive: </w:t>
            </w:r>
            <w:r w:rsidRPr="00CD2EFF">
              <w:rPr>
                <w:lang w:val="cs-CZ"/>
              </w:rPr>
              <w:t>Hlavní pohon ohraňovacího lisu je řízený frekvenčním měničem a je v provozu pouze v případě potřeby. Hluk a spotřeba energie tak jsou v </w:t>
            </w:r>
            <w:proofErr w:type="spellStart"/>
            <w:r w:rsidRPr="00CD2EFF">
              <w:rPr>
                <w:lang w:val="cs-CZ"/>
              </w:rPr>
              <w:t>standby</w:t>
            </w:r>
            <w:proofErr w:type="spellEnd"/>
            <w:r w:rsidRPr="00CD2EFF">
              <w:rPr>
                <w:lang w:val="cs-CZ"/>
              </w:rPr>
              <w:t xml:space="preserve"> provozu redukovány. Během procesu ohýbání je výkon pohonu řízený počtem otáček přizpůsoben potřebě. Celkem lze zredukovat spotřebu energie ohraňovacího lisu až o 40 %.</w:t>
            </w:r>
          </w:p>
          <w:p w14:paraId="70A57619" w14:textId="77777777" w:rsidR="005F1728" w:rsidRPr="00CD2EFF" w:rsidRDefault="005F1728" w:rsidP="00DE3FF7">
            <w:pPr>
              <w:pStyle w:val="StandardAngebot"/>
              <w:rPr>
                <w:b/>
                <w:lang w:val="cs-CZ"/>
              </w:rPr>
            </w:pPr>
          </w:p>
        </w:tc>
        <w:tc>
          <w:tcPr>
            <w:tcW w:w="1716" w:type="dxa"/>
          </w:tcPr>
          <w:p w14:paraId="16B098CB" w14:textId="71DB6122" w:rsidR="005F1728" w:rsidRDefault="005F1728" w:rsidP="00DE3FF7">
            <w:pPr>
              <w:pStyle w:val="StandardAngebotRechts"/>
              <w:rPr>
                <w:noProof/>
                <w:highlight w:val="yellow"/>
                <w:lang w:val="cs-CZ"/>
              </w:rPr>
            </w:pPr>
          </w:p>
        </w:tc>
      </w:tr>
      <w:bookmarkEnd w:id="0"/>
      <w:tr w:rsidR="005F1728" w:rsidRPr="0094126B" w14:paraId="239D37C7" w14:textId="77777777" w:rsidTr="00DE3FF7">
        <w:trPr>
          <w:cantSplit/>
          <w:tblCellSpacing w:w="42" w:type="dxa"/>
        </w:trPr>
        <w:tc>
          <w:tcPr>
            <w:tcW w:w="1949" w:type="dxa"/>
            <w:gridSpan w:val="2"/>
          </w:tcPr>
          <w:p w14:paraId="7897FE9E" w14:textId="77777777" w:rsidR="005F1728" w:rsidRPr="0094126B" w:rsidRDefault="005F1728" w:rsidP="00DE3FF7">
            <w:pPr>
              <w:pStyle w:val="StandardAngebotKategorie"/>
              <w:rPr>
                <w:noProof/>
                <w:lang w:val="cs-CZ"/>
              </w:rPr>
            </w:pPr>
            <w:r w:rsidRPr="0094126B">
              <w:rPr>
                <w:noProof/>
                <w:lang w:val="cs-CZ"/>
              </w:rPr>
              <w:t>Upnutí nástrojů</w:t>
            </w:r>
          </w:p>
        </w:tc>
        <w:tc>
          <w:tcPr>
            <w:tcW w:w="5581" w:type="dxa"/>
          </w:tcPr>
          <w:p w14:paraId="7A0FF3BF" w14:textId="77777777" w:rsidR="005F1728" w:rsidRPr="0094126B" w:rsidRDefault="005F1728" w:rsidP="00DE3FF7">
            <w:pPr>
              <w:pStyle w:val="StandardAngebot"/>
              <w:rPr>
                <w:lang w:val="cs-CZ"/>
              </w:rPr>
            </w:pPr>
            <w:r w:rsidRPr="0094126B">
              <w:rPr>
                <w:b/>
                <w:lang w:val="cs-CZ"/>
              </w:rPr>
              <w:t>Hydraulické upnutí horního nástroje:</w:t>
            </w:r>
            <w:r w:rsidRPr="0094126B">
              <w:rPr>
                <w:rStyle w:val="StandardAngebotAppetizer"/>
                <w:lang w:val="cs-CZ"/>
              </w:rPr>
              <w:t xml:space="preserve"> </w:t>
            </w:r>
            <w:proofErr w:type="spellStart"/>
            <w:r w:rsidRPr="0094126B">
              <w:rPr>
                <w:lang w:val="cs-CZ"/>
              </w:rPr>
              <w:t>Samocentrické</w:t>
            </w:r>
            <w:proofErr w:type="spellEnd"/>
            <w:r w:rsidRPr="0094126B">
              <w:rPr>
                <w:lang w:val="cs-CZ"/>
              </w:rPr>
              <w:t xml:space="preserve"> hydraulické upnutí horního nástroje pro jednoduché osazení. </w:t>
            </w:r>
            <w:r w:rsidRPr="0094126B">
              <w:rPr>
                <w:rStyle w:val="StandardAngebotNichtFett"/>
                <w:lang w:val="cs-CZ"/>
              </w:rPr>
              <w:t xml:space="preserve"> </w:t>
            </w:r>
            <w:r w:rsidRPr="0094126B">
              <w:rPr>
                <w:lang w:val="cs-CZ"/>
              </w:rPr>
              <w:t>Jednotlivé nástrojové segmenty lze velmi lehce a rychle vyměnit.</w:t>
            </w:r>
          </w:p>
          <w:p w14:paraId="5106EC6F" w14:textId="77777777" w:rsidR="005F1728" w:rsidRPr="0094126B" w:rsidRDefault="005F1728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  <w:tc>
          <w:tcPr>
            <w:tcW w:w="1716" w:type="dxa"/>
          </w:tcPr>
          <w:p w14:paraId="11A93685" w14:textId="082A43F3" w:rsidR="005F1728" w:rsidRPr="0094126B" w:rsidRDefault="005F1728" w:rsidP="00DE3FF7">
            <w:pPr>
              <w:pStyle w:val="StandardAngebotRechts"/>
              <w:rPr>
                <w:noProof/>
                <w:lang w:val="cs-CZ"/>
              </w:rPr>
            </w:pPr>
            <w:r w:rsidRPr="00AA271F">
              <w:rPr>
                <w:noProof/>
                <w:highlight w:val="yellow"/>
                <w:lang w:val="cs-CZ"/>
              </w:rPr>
              <w:fldChar w:fldCharType="begin"/>
            </w:r>
            <w:r w:rsidRPr="00AA271F">
              <w:rPr>
                <w:noProof/>
                <w:highlight w:val="yellow"/>
                <w:lang w:val="cs-CZ"/>
              </w:rPr>
              <w:instrText xml:space="preserve">  \* MERGEFORMAT </w:instrText>
            </w:r>
            <w:r w:rsidRPr="00AA271F">
              <w:rPr>
                <w:noProof/>
                <w:highlight w:val="yellow"/>
                <w:lang w:val="cs-CZ"/>
              </w:rPr>
              <w:fldChar w:fldCharType="end"/>
            </w:r>
          </w:p>
        </w:tc>
      </w:tr>
      <w:tr w:rsidR="005F1728" w:rsidRPr="0094126B" w14:paraId="750520F2" w14:textId="77777777" w:rsidTr="00DE3FF7">
        <w:trPr>
          <w:cantSplit/>
          <w:tblCellSpacing w:w="42" w:type="dxa"/>
        </w:trPr>
        <w:tc>
          <w:tcPr>
            <w:tcW w:w="1949" w:type="dxa"/>
            <w:gridSpan w:val="2"/>
          </w:tcPr>
          <w:p w14:paraId="61718E41" w14:textId="77777777" w:rsidR="005F1728" w:rsidRPr="0094126B" w:rsidRDefault="005F1728" w:rsidP="00DE3FF7">
            <w:pPr>
              <w:pStyle w:val="StandardAngebotKategorie"/>
              <w:rPr>
                <w:noProof/>
                <w:lang w:val="cs-CZ"/>
              </w:rPr>
            </w:pPr>
            <w:r w:rsidRPr="0094126B">
              <w:rPr>
                <w:noProof/>
                <w:lang w:val="cs-CZ"/>
              </w:rPr>
              <w:t>Bombírování</w:t>
            </w:r>
          </w:p>
        </w:tc>
        <w:tc>
          <w:tcPr>
            <w:tcW w:w="5581" w:type="dxa"/>
          </w:tcPr>
          <w:p w14:paraId="5C6B3FF5" w14:textId="77777777" w:rsidR="005F1728" w:rsidRPr="0094126B" w:rsidRDefault="005F1728" w:rsidP="00DE3FF7">
            <w:pPr>
              <w:pStyle w:val="StandardAngebot"/>
              <w:rPr>
                <w:lang w:val="cs-CZ"/>
              </w:rPr>
            </w:pPr>
            <w:r w:rsidRPr="0094126B">
              <w:rPr>
                <w:b/>
                <w:lang w:val="cs-CZ"/>
              </w:rPr>
              <w:t xml:space="preserve">CNC- </w:t>
            </w:r>
            <w:proofErr w:type="spellStart"/>
            <w:r w:rsidRPr="0094126B">
              <w:rPr>
                <w:b/>
                <w:lang w:val="cs-CZ"/>
              </w:rPr>
              <w:t>bombírování</w:t>
            </w:r>
            <w:proofErr w:type="spellEnd"/>
            <w:r w:rsidRPr="0094126B">
              <w:rPr>
                <w:b/>
                <w:lang w:val="cs-CZ"/>
              </w:rPr>
              <w:t xml:space="preserve">: </w:t>
            </w:r>
            <w:r w:rsidRPr="0094126B">
              <w:rPr>
                <w:lang w:val="cs-CZ"/>
              </w:rPr>
              <w:t xml:space="preserve">Programovatelné řídícím systémem, ideální </w:t>
            </w:r>
            <w:proofErr w:type="gramStart"/>
            <w:r w:rsidRPr="0094126B">
              <w:rPr>
                <w:lang w:val="cs-CZ"/>
              </w:rPr>
              <w:t>při  častém</w:t>
            </w:r>
            <w:proofErr w:type="gramEnd"/>
            <w:r w:rsidRPr="0094126B">
              <w:rPr>
                <w:lang w:val="cs-CZ"/>
              </w:rPr>
              <w:t xml:space="preserve"> opakování programů a velkých délkách ohybu. </w:t>
            </w:r>
          </w:p>
          <w:p w14:paraId="19818CDF" w14:textId="77777777" w:rsidR="005F1728" w:rsidRPr="0094126B" w:rsidRDefault="005F1728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  <w:tc>
          <w:tcPr>
            <w:tcW w:w="1716" w:type="dxa"/>
          </w:tcPr>
          <w:p w14:paraId="1A060BF3" w14:textId="587D78A6" w:rsidR="005F1728" w:rsidRPr="0094126B" w:rsidRDefault="005F1728" w:rsidP="00DE3FF7">
            <w:pPr>
              <w:pStyle w:val="StandardAngebotRechts"/>
              <w:rPr>
                <w:noProof/>
                <w:lang w:val="cs-CZ"/>
              </w:rPr>
            </w:pPr>
            <w:r w:rsidRPr="00AA271F">
              <w:rPr>
                <w:noProof/>
                <w:highlight w:val="yellow"/>
                <w:lang w:val="cs-CZ"/>
              </w:rPr>
              <w:fldChar w:fldCharType="begin"/>
            </w:r>
            <w:r w:rsidRPr="00AA271F">
              <w:rPr>
                <w:noProof/>
                <w:highlight w:val="yellow"/>
                <w:lang w:val="cs-CZ"/>
              </w:rPr>
              <w:instrText xml:space="preserve">  \* MERGEFORMAT </w:instrText>
            </w:r>
            <w:r w:rsidRPr="00AA271F">
              <w:rPr>
                <w:noProof/>
                <w:highlight w:val="yellow"/>
                <w:lang w:val="cs-CZ"/>
              </w:rPr>
              <w:fldChar w:fldCharType="end"/>
            </w:r>
          </w:p>
        </w:tc>
      </w:tr>
      <w:tr w:rsidR="005F1728" w:rsidRPr="0094126B" w14:paraId="5D5A92D8" w14:textId="77777777" w:rsidTr="00DE3FF7">
        <w:trPr>
          <w:cantSplit/>
          <w:tblCellSpacing w:w="42" w:type="dxa"/>
        </w:trPr>
        <w:tc>
          <w:tcPr>
            <w:tcW w:w="1949" w:type="dxa"/>
            <w:gridSpan w:val="2"/>
          </w:tcPr>
          <w:p w14:paraId="60CDE28B" w14:textId="77777777" w:rsidR="005F1728" w:rsidRPr="0094126B" w:rsidRDefault="005F1728" w:rsidP="00DE3FF7">
            <w:pPr>
              <w:pStyle w:val="StandardAngebotKategorie"/>
              <w:rPr>
                <w:noProof/>
                <w:lang w:val="cs-CZ"/>
              </w:rPr>
            </w:pPr>
            <w:r w:rsidRPr="0094126B">
              <w:rPr>
                <w:noProof/>
                <w:lang w:val="cs-CZ"/>
              </w:rPr>
              <w:t>Bezpečnostní zařízení</w:t>
            </w:r>
          </w:p>
        </w:tc>
        <w:tc>
          <w:tcPr>
            <w:tcW w:w="5581" w:type="dxa"/>
          </w:tcPr>
          <w:p w14:paraId="5578C76F" w14:textId="77777777" w:rsidR="005F1728" w:rsidRPr="0094126B" w:rsidRDefault="005F1728" w:rsidP="00DE3FF7">
            <w:pPr>
              <w:pStyle w:val="StandardAngebot"/>
              <w:rPr>
                <w:lang w:val="cs-CZ"/>
              </w:rPr>
            </w:pPr>
            <w:r w:rsidRPr="0094126B">
              <w:rPr>
                <w:noProof/>
                <w:lang w:val="cs-CZ"/>
              </w:rPr>
              <w:t>Bezpečnostní zařízení</w:t>
            </w:r>
            <w:r w:rsidRPr="0094126B">
              <w:rPr>
                <w:rStyle w:val="StandardAngebotAppetizer"/>
                <w:lang w:val="cs-CZ"/>
              </w:rPr>
              <w:t xml:space="preserve"> </w:t>
            </w:r>
            <w:proofErr w:type="spellStart"/>
            <w:r w:rsidRPr="0094126B">
              <w:rPr>
                <w:rStyle w:val="StandardAngebotAppetizer"/>
                <w:lang w:val="cs-CZ"/>
              </w:rPr>
              <w:t>BendGuard</w:t>
            </w:r>
            <w:proofErr w:type="spellEnd"/>
            <w:r w:rsidRPr="0094126B">
              <w:rPr>
                <w:rStyle w:val="StandardAngebotAppetizer"/>
                <w:lang w:val="cs-CZ"/>
              </w:rPr>
              <w:t xml:space="preserve"> (s </w:t>
            </w:r>
            <w:proofErr w:type="spellStart"/>
            <w:r w:rsidRPr="0094126B">
              <w:rPr>
                <w:rStyle w:val="StandardAngebotAppetizer"/>
                <w:lang w:val="cs-CZ"/>
              </w:rPr>
              <w:t>block</w:t>
            </w:r>
            <w:proofErr w:type="spellEnd"/>
            <w:r w:rsidRPr="0094126B">
              <w:rPr>
                <w:rStyle w:val="StandardAngebotAppetizer"/>
                <w:lang w:val="cs-CZ"/>
              </w:rPr>
              <w:t xml:space="preserve">-laser): </w:t>
            </w:r>
            <w:r w:rsidRPr="0094126B">
              <w:rPr>
                <w:lang w:val="cs-CZ"/>
              </w:rPr>
              <w:t xml:space="preserve">Optoelektronické bezpečnostní zařízení, které umožňuje rychlé a bezpečné ohýbání. Nožní provoz umožňuje vysokorychlostní režim v ose Y </w:t>
            </w:r>
            <w:proofErr w:type="gramStart"/>
            <w:r w:rsidRPr="0094126B">
              <w:rPr>
                <w:lang w:val="cs-CZ"/>
              </w:rPr>
              <w:t>220mm</w:t>
            </w:r>
            <w:proofErr w:type="gramEnd"/>
            <w:r w:rsidRPr="0094126B">
              <w:rPr>
                <w:lang w:val="cs-CZ"/>
              </w:rPr>
              <w:t>/sec.</w:t>
            </w:r>
          </w:p>
          <w:p w14:paraId="1587DE78" w14:textId="77777777" w:rsidR="005F1728" w:rsidRPr="0094126B" w:rsidRDefault="005F1728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  <w:tc>
          <w:tcPr>
            <w:tcW w:w="1716" w:type="dxa"/>
          </w:tcPr>
          <w:p w14:paraId="186E5FB6" w14:textId="608A5B0F" w:rsidR="005F1728" w:rsidRPr="0094126B" w:rsidRDefault="005F1728" w:rsidP="00DE3FF7">
            <w:pPr>
              <w:pStyle w:val="StandardAngebotRechts"/>
              <w:rPr>
                <w:noProof/>
                <w:lang w:val="cs-CZ"/>
              </w:rPr>
            </w:pPr>
            <w:r w:rsidRPr="00AA271F">
              <w:rPr>
                <w:noProof/>
                <w:highlight w:val="yellow"/>
                <w:lang w:val="cs-CZ"/>
              </w:rPr>
              <w:fldChar w:fldCharType="begin"/>
            </w:r>
            <w:r w:rsidRPr="00AA271F">
              <w:rPr>
                <w:noProof/>
                <w:highlight w:val="yellow"/>
                <w:lang w:val="cs-CZ"/>
              </w:rPr>
              <w:instrText xml:space="preserve">  \* MERGEFORMAT </w:instrText>
            </w:r>
            <w:r w:rsidRPr="00AA271F">
              <w:rPr>
                <w:noProof/>
                <w:highlight w:val="yellow"/>
                <w:lang w:val="cs-CZ"/>
              </w:rPr>
              <w:fldChar w:fldCharType="end"/>
            </w:r>
          </w:p>
        </w:tc>
      </w:tr>
      <w:tr w:rsidR="005F1728" w:rsidRPr="0094126B" w14:paraId="11172045" w14:textId="77777777" w:rsidTr="00DE3FF7">
        <w:trPr>
          <w:cantSplit/>
          <w:tblCellSpacing w:w="42" w:type="dxa"/>
        </w:trPr>
        <w:tc>
          <w:tcPr>
            <w:tcW w:w="1865" w:type="dxa"/>
          </w:tcPr>
          <w:p w14:paraId="76C05E7A" w14:textId="77777777" w:rsidR="005F1728" w:rsidRPr="0094126B" w:rsidRDefault="005F1728" w:rsidP="00DE3FF7">
            <w:pPr>
              <w:pStyle w:val="StandardAngebotKategorie"/>
              <w:rPr>
                <w:noProof/>
                <w:lang w:val="cs-CZ"/>
              </w:rPr>
            </w:pPr>
            <w:r w:rsidRPr="0094126B">
              <w:rPr>
                <w:noProof/>
                <w:lang w:val="cs-CZ"/>
              </w:rPr>
              <w:t>Další opce TruBend</w:t>
            </w:r>
          </w:p>
          <w:p w14:paraId="4CF571BE" w14:textId="77777777" w:rsidR="005F1728" w:rsidRPr="0094126B" w:rsidRDefault="005F1728" w:rsidP="00DE3FF7">
            <w:pPr>
              <w:pStyle w:val="StandardAngebotKategorie"/>
              <w:rPr>
                <w:noProof/>
                <w:lang w:val="cs-CZ"/>
              </w:rPr>
            </w:pPr>
          </w:p>
          <w:p w14:paraId="7F1976F0" w14:textId="77777777" w:rsidR="005F1728" w:rsidRPr="0094126B" w:rsidRDefault="005F1728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5665" w:type="dxa"/>
            <w:gridSpan w:val="2"/>
          </w:tcPr>
          <w:p w14:paraId="0EF4CB21" w14:textId="77777777" w:rsidR="005F1728" w:rsidRPr="0094126B" w:rsidRDefault="005F1728" w:rsidP="00DE3FF7">
            <w:pPr>
              <w:tabs>
                <w:tab w:val="left" w:pos="2127"/>
                <w:tab w:val="right" w:pos="9356"/>
              </w:tabs>
              <w:rPr>
                <w:sz w:val="20"/>
              </w:rPr>
            </w:pPr>
            <w:r w:rsidRPr="0094126B">
              <w:rPr>
                <w:b/>
                <w:sz w:val="20"/>
              </w:rPr>
              <w:t xml:space="preserve">Optická seřizovací a poziční </w:t>
            </w:r>
            <w:proofErr w:type="gramStart"/>
            <w:r w:rsidRPr="0094126B">
              <w:rPr>
                <w:b/>
                <w:sz w:val="20"/>
              </w:rPr>
              <w:t xml:space="preserve">pomůcka: </w:t>
            </w:r>
            <w:r w:rsidRPr="0094126B">
              <w:rPr>
                <w:rStyle w:val="StandardAngebotAppetizer"/>
                <w:sz w:val="20"/>
              </w:rPr>
              <w:t xml:space="preserve"> </w:t>
            </w:r>
            <w:r w:rsidRPr="0094126B">
              <w:rPr>
                <w:sz w:val="20"/>
              </w:rPr>
              <w:t>optické</w:t>
            </w:r>
            <w:proofErr w:type="gramEnd"/>
            <w:r w:rsidRPr="0094126B">
              <w:rPr>
                <w:sz w:val="20"/>
              </w:rPr>
              <w:t xml:space="preserve"> LED diody</w:t>
            </w:r>
          </w:p>
          <w:p w14:paraId="602160DE" w14:textId="77777777" w:rsidR="005F1728" w:rsidRPr="0094126B" w:rsidRDefault="005F1728" w:rsidP="00DE3FF7">
            <w:pPr>
              <w:pStyle w:val="StandardAngebot"/>
              <w:rPr>
                <w:rStyle w:val="StandardAngebotNichtFett"/>
                <w:lang w:val="cs-CZ"/>
              </w:rPr>
            </w:pPr>
            <w:r w:rsidRPr="0094126B">
              <w:rPr>
                <w:lang w:val="cs-CZ"/>
              </w:rPr>
              <w:t xml:space="preserve">na upínce horního nástroje zobrazují, na kterých pozicích mají být ustaveny ohýbací stanice a ukazuje sled ohýbání na jednotlivých stanicích. </w:t>
            </w:r>
            <w:r w:rsidRPr="0094126B">
              <w:rPr>
                <w:rStyle w:val="StandardAngebotNichtFett"/>
                <w:lang w:val="cs-CZ"/>
              </w:rPr>
              <w:t>Pro tuto opci je vyžadováno hydraulické upnutí horního nástroje.</w:t>
            </w:r>
          </w:p>
          <w:p w14:paraId="7B8E011B" w14:textId="77777777" w:rsidR="005F1728" w:rsidRPr="0094126B" w:rsidRDefault="005F1728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  <w:tc>
          <w:tcPr>
            <w:tcW w:w="1716" w:type="dxa"/>
          </w:tcPr>
          <w:p w14:paraId="11CD6E8F" w14:textId="36D437B9" w:rsidR="005F1728" w:rsidRPr="0094126B" w:rsidRDefault="005F1728" w:rsidP="00DE3FF7">
            <w:pPr>
              <w:pStyle w:val="StandardAngebotRechts"/>
              <w:rPr>
                <w:noProof/>
                <w:lang w:val="cs-CZ"/>
              </w:rPr>
            </w:pPr>
          </w:p>
        </w:tc>
      </w:tr>
      <w:tr w:rsidR="005F1728" w:rsidRPr="0094126B" w14:paraId="5D4E741D" w14:textId="77777777" w:rsidTr="00DE3FF7">
        <w:trPr>
          <w:cantSplit/>
          <w:trHeight w:val="679"/>
          <w:tblCellSpacing w:w="42" w:type="dxa"/>
        </w:trPr>
        <w:tc>
          <w:tcPr>
            <w:tcW w:w="1865" w:type="dxa"/>
          </w:tcPr>
          <w:p w14:paraId="3F3DB302" w14:textId="77777777" w:rsidR="005F1728" w:rsidRPr="0094126B" w:rsidRDefault="005F1728" w:rsidP="00DE3FF7">
            <w:pPr>
              <w:pStyle w:val="StandardAngebotKategorie"/>
              <w:rPr>
                <w:noProof/>
                <w:lang w:val="cs-CZ"/>
              </w:rPr>
            </w:pPr>
          </w:p>
          <w:p w14:paraId="3D09398E" w14:textId="77777777" w:rsidR="005F1728" w:rsidRPr="0094126B" w:rsidRDefault="005F1728" w:rsidP="00DE3FF7">
            <w:pPr>
              <w:pStyle w:val="StandardAngebotKategorie"/>
              <w:rPr>
                <w:noProof/>
                <w:lang w:val="cs-CZ"/>
              </w:rPr>
            </w:pPr>
          </w:p>
        </w:tc>
        <w:tc>
          <w:tcPr>
            <w:tcW w:w="5665" w:type="dxa"/>
            <w:gridSpan w:val="2"/>
          </w:tcPr>
          <w:p w14:paraId="25F1D0A8" w14:textId="77777777" w:rsidR="005F1728" w:rsidRPr="0094126B" w:rsidRDefault="005F1728" w:rsidP="00DE3FF7">
            <w:pPr>
              <w:pStyle w:val="StandardAngebot"/>
              <w:rPr>
                <w:rStyle w:val="StandardAngebotNichtFett"/>
                <w:color w:val="000000"/>
                <w:lang w:val="cs-CZ"/>
              </w:rPr>
            </w:pPr>
            <w:r w:rsidRPr="0094126B">
              <w:rPr>
                <w:b/>
                <w:lang w:val="cs-CZ"/>
              </w:rPr>
              <w:t xml:space="preserve">Osvětlení pracovního prostoru vzadu: </w:t>
            </w:r>
            <w:r w:rsidRPr="0094126B">
              <w:rPr>
                <w:lang w:val="cs-CZ"/>
              </w:rPr>
              <w:t>Dob</w:t>
            </w:r>
            <w:r w:rsidRPr="0094126B">
              <w:rPr>
                <w:color w:val="000000"/>
                <w:lang w:val="cs-CZ"/>
              </w:rPr>
              <w:t>ré osvětlení celého vnitřního prostoru stroje</w:t>
            </w:r>
            <w:r w:rsidRPr="0094126B">
              <w:rPr>
                <w:rStyle w:val="StandardAngebotNichtFett"/>
                <w:color w:val="000000"/>
                <w:lang w:val="cs-CZ"/>
              </w:rPr>
              <w:t xml:space="preserve">. Podporuje přesné </w:t>
            </w:r>
            <w:proofErr w:type="gramStart"/>
            <w:r w:rsidRPr="0094126B">
              <w:rPr>
                <w:rStyle w:val="StandardAngebotNichtFett"/>
                <w:color w:val="000000"/>
                <w:lang w:val="cs-CZ"/>
              </w:rPr>
              <w:t>doražení  dílce</w:t>
            </w:r>
            <w:proofErr w:type="gramEnd"/>
            <w:r w:rsidRPr="0094126B">
              <w:rPr>
                <w:rStyle w:val="StandardAngebotNichtFett"/>
                <w:color w:val="000000"/>
                <w:lang w:val="cs-CZ"/>
              </w:rPr>
              <w:t xml:space="preserve"> na dorazy i za ne zcela optimálního osvětlení.</w:t>
            </w:r>
          </w:p>
          <w:p w14:paraId="48DE8F3A" w14:textId="77777777" w:rsidR="005F1728" w:rsidRPr="0094126B" w:rsidRDefault="005F1728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  <w:tc>
          <w:tcPr>
            <w:tcW w:w="1716" w:type="dxa"/>
          </w:tcPr>
          <w:p w14:paraId="1D2987E1" w14:textId="586E9729" w:rsidR="005F1728" w:rsidRPr="0094126B" w:rsidRDefault="005F1728" w:rsidP="00DE3FF7">
            <w:pPr>
              <w:pStyle w:val="StandardAngebotRechts"/>
              <w:rPr>
                <w:noProof/>
                <w:lang w:val="cs-CZ"/>
              </w:rPr>
            </w:pPr>
            <w:r w:rsidRPr="0094126B">
              <w:rPr>
                <w:noProof/>
                <w:lang w:val="cs-CZ"/>
              </w:rPr>
              <w:fldChar w:fldCharType="begin"/>
            </w:r>
            <w:r w:rsidRPr="0094126B">
              <w:rPr>
                <w:noProof/>
                <w:lang w:val="cs-CZ"/>
              </w:rPr>
              <w:instrText xml:space="preserve">  \* MERGEFORMAT </w:instrText>
            </w:r>
            <w:r w:rsidRPr="0094126B">
              <w:rPr>
                <w:noProof/>
                <w:lang w:val="cs-CZ"/>
              </w:rPr>
              <w:fldChar w:fldCharType="end"/>
            </w:r>
          </w:p>
        </w:tc>
      </w:tr>
      <w:tr w:rsidR="005F1728" w:rsidRPr="0094126B" w14:paraId="4302788B" w14:textId="77777777" w:rsidTr="00DE3FF7">
        <w:trPr>
          <w:cantSplit/>
          <w:tblCellSpacing w:w="42" w:type="dxa"/>
        </w:trPr>
        <w:tc>
          <w:tcPr>
            <w:tcW w:w="1865" w:type="dxa"/>
          </w:tcPr>
          <w:p w14:paraId="25C97146" w14:textId="77777777" w:rsidR="005F1728" w:rsidRPr="0094126B" w:rsidRDefault="005F1728" w:rsidP="00DE3FF7">
            <w:pPr>
              <w:rPr>
                <w:noProof/>
              </w:rPr>
            </w:pPr>
          </w:p>
        </w:tc>
        <w:tc>
          <w:tcPr>
            <w:tcW w:w="5665" w:type="dxa"/>
            <w:gridSpan w:val="2"/>
          </w:tcPr>
          <w:p w14:paraId="3C0B641F" w14:textId="77777777" w:rsidR="005F1728" w:rsidRPr="0094126B" w:rsidRDefault="005F1728" w:rsidP="00DE3FF7">
            <w:pPr>
              <w:pStyle w:val="StandardAngebot"/>
              <w:rPr>
                <w:lang w:val="cs-CZ"/>
              </w:rPr>
            </w:pPr>
            <w:r w:rsidRPr="0094126B">
              <w:rPr>
                <w:b/>
                <w:lang w:val="cs-CZ"/>
              </w:rPr>
              <w:t xml:space="preserve">Osvětlení pracovního prostoru </w:t>
            </w:r>
            <w:proofErr w:type="gramStart"/>
            <w:r w:rsidRPr="0094126B">
              <w:rPr>
                <w:b/>
                <w:lang w:val="cs-CZ"/>
              </w:rPr>
              <w:t xml:space="preserve">vpředu: </w:t>
            </w:r>
            <w:r w:rsidRPr="0094126B">
              <w:rPr>
                <w:rStyle w:val="StandardAngebotAppetizer"/>
                <w:lang w:val="cs-CZ"/>
              </w:rPr>
              <w:t xml:space="preserve"> </w:t>
            </w:r>
            <w:r w:rsidRPr="0094126B">
              <w:rPr>
                <w:lang w:val="cs-CZ"/>
              </w:rPr>
              <w:t>Dobré</w:t>
            </w:r>
            <w:proofErr w:type="gramEnd"/>
            <w:r w:rsidRPr="0094126B">
              <w:rPr>
                <w:lang w:val="cs-CZ"/>
              </w:rPr>
              <w:t xml:space="preserve"> osvětlení pracovního prostoru před strojem.</w:t>
            </w:r>
          </w:p>
          <w:p w14:paraId="1C0CBD00" w14:textId="77777777" w:rsidR="005F1728" w:rsidRPr="0094126B" w:rsidRDefault="005F1728" w:rsidP="00DE3FF7">
            <w:pPr>
              <w:pStyle w:val="StandardAngebot"/>
              <w:rPr>
                <w:rStyle w:val="StandardAngebotAppetizer"/>
                <w:lang w:val="cs-CZ"/>
              </w:rPr>
            </w:pPr>
          </w:p>
        </w:tc>
        <w:tc>
          <w:tcPr>
            <w:tcW w:w="1716" w:type="dxa"/>
          </w:tcPr>
          <w:p w14:paraId="2FBB6445" w14:textId="1C8B9289" w:rsidR="005F1728" w:rsidRPr="0094126B" w:rsidRDefault="005F1728" w:rsidP="00DE3FF7">
            <w:pPr>
              <w:pStyle w:val="StandardAngebotRechts"/>
              <w:rPr>
                <w:noProof/>
                <w:lang w:val="cs-CZ"/>
              </w:rPr>
            </w:pPr>
            <w:r w:rsidRPr="0094126B">
              <w:rPr>
                <w:noProof/>
                <w:lang w:val="cs-CZ"/>
              </w:rPr>
              <w:fldChar w:fldCharType="begin"/>
            </w:r>
            <w:r w:rsidRPr="0094126B">
              <w:rPr>
                <w:noProof/>
                <w:lang w:val="cs-CZ"/>
              </w:rPr>
              <w:instrText xml:space="preserve">  \* MERGEFORMAT </w:instrText>
            </w:r>
            <w:r w:rsidRPr="0094126B">
              <w:rPr>
                <w:noProof/>
                <w:lang w:val="cs-CZ"/>
              </w:rPr>
              <w:fldChar w:fldCharType="end"/>
            </w:r>
          </w:p>
        </w:tc>
      </w:tr>
      <w:tr w:rsidR="005F1728" w:rsidRPr="0094126B" w14:paraId="54152018" w14:textId="77777777" w:rsidTr="00DE3FF7">
        <w:trPr>
          <w:cantSplit/>
          <w:tblCellSpacing w:w="42" w:type="dxa"/>
        </w:trPr>
        <w:tc>
          <w:tcPr>
            <w:tcW w:w="1865" w:type="dxa"/>
          </w:tcPr>
          <w:p w14:paraId="50D73F4B" w14:textId="77777777" w:rsidR="005F1728" w:rsidRPr="0094126B" w:rsidRDefault="005F1728" w:rsidP="00DE3FF7">
            <w:pPr>
              <w:rPr>
                <w:noProof/>
              </w:rPr>
            </w:pPr>
          </w:p>
        </w:tc>
        <w:tc>
          <w:tcPr>
            <w:tcW w:w="5665" w:type="dxa"/>
            <w:gridSpan w:val="2"/>
          </w:tcPr>
          <w:p w14:paraId="681762AC" w14:textId="7D9126CD" w:rsidR="005F1728" w:rsidRPr="00E17F78" w:rsidRDefault="005F1728" w:rsidP="00DE3FF7">
            <w:pPr>
              <w:pStyle w:val="StandardAngebot"/>
              <w:rPr>
                <w:rStyle w:val="StandardAngebotAppetizer"/>
                <w:b w:val="0"/>
                <w:color w:val="000000"/>
                <w:lang w:val="cs-CZ"/>
              </w:rPr>
            </w:pPr>
            <w:r w:rsidRPr="0094126B">
              <w:rPr>
                <w:rStyle w:val="StandardAngebotAppetizer"/>
                <w:color w:val="000000"/>
                <w:lang w:val="cs-CZ"/>
              </w:rPr>
              <w:t>Mobilní řízení: Jednotka mobilního řízení obsahuje všechna tlačítka obslužného pultu, stejně jako tlačítko „zapnout“ a „vypnout“ řízení stroje</w:t>
            </w:r>
            <w:r w:rsidRPr="0094126B">
              <w:rPr>
                <w:rStyle w:val="StandardAngebotNichtFett"/>
                <w:color w:val="000000"/>
                <w:lang w:val="cs-CZ"/>
              </w:rPr>
              <w:t xml:space="preserve"> a je snadno posunovatelná v liště. Obsluha má stroj všude a vždy pod kontrolou.</w:t>
            </w:r>
          </w:p>
        </w:tc>
        <w:tc>
          <w:tcPr>
            <w:tcW w:w="1716" w:type="dxa"/>
          </w:tcPr>
          <w:p w14:paraId="6431584B" w14:textId="0B50070D" w:rsidR="005F1728" w:rsidRPr="0094126B" w:rsidRDefault="005F1728" w:rsidP="00DE3FF7">
            <w:pPr>
              <w:pStyle w:val="StandardAngebotRechts"/>
              <w:rPr>
                <w:noProof/>
                <w:lang w:val="cs-CZ"/>
              </w:rPr>
            </w:pPr>
            <w:r w:rsidRPr="0094126B">
              <w:rPr>
                <w:noProof/>
                <w:lang w:val="cs-CZ"/>
              </w:rPr>
              <w:fldChar w:fldCharType="begin"/>
            </w:r>
            <w:r w:rsidRPr="0094126B">
              <w:rPr>
                <w:noProof/>
                <w:lang w:val="cs-CZ"/>
              </w:rPr>
              <w:instrText xml:space="preserve">  \* MERGEFORMAT </w:instrText>
            </w:r>
            <w:r w:rsidRPr="0094126B">
              <w:rPr>
                <w:noProof/>
                <w:lang w:val="cs-CZ"/>
              </w:rPr>
              <w:fldChar w:fldCharType="end"/>
            </w:r>
          </w:p>
        </w:tc>
      </w:tr>
    </w:tbl>
    <w:p w14:paraId="6560FD45" w14:textId="77777777" w:rsidR="00E17F78" w:rsidRDefault="00E17F78" w:rsidP="00E17F78">
      <w:pPr>
        <w:pStyle w:val="StandardAngebot"/>
        <w:tabs>
          <w:tab w:val="right" w:pos="9356"/>
        </w:tabs>
        <w:rPr>
          <w:b/>
          <w:sz w:val="24"/>
          <w:lang w:val="cs-CZ"/>
        </w:rPr>
      </w:pPr>
    </w:p>
    <w:p w14:paraId="5FECEE6D" w14:textId="77777777" w:rsidR="00E17F78" w:rsidRDefault="00E17F78" w:rsidP="00E17F78">
      <w:pPr>
        <w:pStyle w:val="StandardAngebot"/>
        <w:tabs>
          <w:tab w:val="right" w:pos="9356"/>
        </w:tabs>
        <w:rPr>
          <w:b/>
          <w:sz w:val="24"/>
          <w:lang w:val="cs-CZ"/>
        </w:rPr>
      </w:pPr>
    </w:p>
    <w:p w14:paraId="5EEA9236" w14:textId="0C9085CC" w:rsidR="00E17F78" w:rsidRPr="00A227F6" w:rsidRDefault="00E17F78" w:rsidP="00E17F78">
      <w:pPr>
        <w:pStyle w:val="StandardAngebot"/>
        <w:tabs>
          <w:tab w:val="right" w:pos="9356"/>
        </w:tabs>
        <w:rPr>
          <w:b/>
          <w:sz w:val="24"/>
          <w:lang w:val="cs-CZ"/>
        </w:rPr>
      </w:pPr>
      <w:r>
        <w:rPr>
          <w:b/>
          <w:sz w:val="24"/>
          <w:lang w:val="cs-CZ"/>
        </w:rPr>
        <w:lastRenderedPageBreak/>
        <w:t>A</w:t>
      </w:r>
      <w:r w:rsidRPr="00A227F6">
        <w:rPr>
          <w:b/>
          <w:sz w:val="24"/>
          <w:lang w:val="cs-CZ"/>
        </w:rPr>
        <w:t xml:space="preserve">utomatizace                                                                               </w:t>
      </w:r>
      <w:r w:rsidRPr="00A227F6">
        <w:rPr>
          <w:b/>
          <w:szCs w:val="20"/>
          <w:lang w:val="cs-CZ"/>
        </w:rPr>
        <w:t xml:space="preserve"> </w:t>
      </w:r>
    </w:p>
    <w:p w14:paraId="67F80652" w14:textId="77777777" w:rsidR="00E17F78" w:rsidRPr="00A227F6" w:rsidRDefault="00E17F78" w:rsidP="00E17F78">
      <w:pPr>
        <w:pStyle w:val="StandardAngebot"/>
        <w:tabs>
          <w:tab w:val="right" w:pos="9356"/>
        </w:tabs>
        <w:rPr>
          <w:noProof/>
          <w:lang w:val="cs-CZ"/>
        </w:rPr>
      </w:pPr>
    </w:p>
    <w:tbl>
      <w:tblPr>
        <w:tblW w:w="9496" w:type="dxa"/>
        <w:tblCellSpacing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5670"/>
        <w:gridCol w:w="1757"/>
      </w:tblGrid>
      <w:tr w:rsidR="00E17F78" w:rsidRPr="00F066CB" w14:paraId="2A2EA8B9" w14:textId="77777777" w:rsidTr="00DE3FF7">
        <w:trPr>
          <w:tblCellSpacing w:w="42" w:type="dxa"/>
        </w:trPr>
        <w:tc>
          <w:tcPr>
            <w:tcW w:w="1943" w:type="dxa"/>
          </w:tcPr>
          <w:p w14:paraId="3117566D" w14:textId="66461947" w:rsidR="00E17F78" w:rsidRPr="00F066CB" w:rsidRDefault="00E17F78" w:rsidP="00DE3FF7">
            <w:pPr>
              <w:pStyle w:val="StandardAngebotKategorie"/>
              <w:rPr>
                <w:noProof/>
                <w:szCs w:val="20"/>
                <w:lang w:val="cs-CZ"/>
              </w:rPr>
            </w:pPr>
          </w:p>
        </w:tc>
        <w:tc>
          <w:tcPr>
            <w:tcW w:w="5586" w:type="dxa"/>
          </w:tcPr>
          <w:p w14:paraId="675B56E2" w14:textId="77777777" w:rsidR="00E17F78" w:rsidRPr="00F066CB" w:rsidRDefault="00E17F78" w:rsidP="00DE3FF7">
            <w:pPr>
              <w:pStyle w:val="StandardAngebot"/>
              <w:rPr>
                <w:rStyle w:val="StandardAngebotAppetizer"/>
                <w:szCs w:val="20"/>
                <w:lang w:val="cs-CZ"/>
              </w:rPr>
            </w:pPr>
          </w:p>
        </w:tc>
        <w:tc>
          <w:tcPr>
            <w:tcW w:w="1631" w:type="dxa"/>
          </w:tcPr>
          <w:p w14:paraId="3620FA4A" w14:textId="77777777" w:rsidR="00E17F78" w:rsidRPr="00F066CB" w:rsidRDefault="00E17F78" w:rsidP="00DE3FF7">
            <w:pPr>
              <w:pStyle w:val="StandardAngebotRechts"/>
              <w:rPr>
                <w:noProof/>
                <w:szCs w:val="20"/>
                <w:lang w:val="cs-CZ"/>
              </w:rPr>
            </w:pPr>
            <w:r w:rsidRPr="00F066CB">
              <w:rPr>
                <w:noProof/>
                <w:szCs w:val="20"/>
                <w:lang w:val="cs-CZ"/>
              </w:rPr>
              <w:fldChar w:fldCharType="begin"/>
            </w:r>
            <w:r w:rsidRPr="00F066CB">
              <w:rPr>
                <w:noProof/>
                <w:szCs w:val="20"/>
                <w:lang w:val="cs-CZ"/>
              </w:rPr>
              <w:instrText xml:space="preserve">  \* MERGEFORMAT </w:instrText>
            </w:r>
            <w:r w:rsidRPr="00F066CB">
              <w:rPr>
                <w:noProof/>
                <w:szCs w:val="20"/>
                <w:lang w:val="cs-CZ"/>
              </w:rPr>
              <w:fldChar w:fldCharType="end"/>
            </w:r>
          </w:p>
        </w:tc>
      </w:tr>
      <w:tr w:rsidR="00E17F78" w:rsidRPr="00F066CB" w14:paraId="6B6E20AF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191D4BBE" w14:textId="13EF8175" w:rsidR="00E17F78" w:rsidRDefault="00E17F78" w:rsidP="00DE3FF7">
            <w:pPr>
              <w:pStyle w:val="StandardAngebotKategorie"/>
              <w:rPr>
                <w:noProof/>
                <w:szCs w:val="20"/>
                <w:lang w:val="cs-CZ"/>
              </w:rPr>
            </w:pPr>
            <w:r w:rsidRPr="00F066CB">
              <w:rPr>
                <w:szCs w:val="20"/>
                <w:lang w:val="cs-CZ"/>
              </w:rPr>
              <w:t>Stupně rozšíření</w:t>
            </w:r>
            <w:r w:rsidRPr="00F066CB">
              <w:rPr>
                <w:noProof/>
                <w:szCs w:val="20"/>
                <w:lang w:val="cs-CZ"/>
              </w:rPr>
              <w:t xml:space="preserve"> BendMaster</w:t>
            </w:r>
          </w:p>
          <w:p w14:paraId="5B0B91C1" w14:textId="6A42A0BC" w:rsidR="00E17F78" w:rsidRPr="00F066CB" w:rsidRDefault="00E17F78" w:rsidP="00DE3FF7">
            <w:pPr>
              <w:pStyle w:val="StandardAngebotKategorie"/>
              <w:rPr>
                <w:noProof/>
                <w:szCs w:val="20"/>
                <w:lang w:val="cs-CZ"/>
              </w:rPr>
            </w:pPr>
            <w:r w:rsidRPr="00F066CB">
              <w:rPr>
                <w:noProof/>
                <w:szCs w:val="20"/>
                <w:lang w:val="cs-CZ"/>
              </w:rPr>
              <w:t>Prodloužení dráhy pojezdu</w:t>
            </w:r>
          </w:p>
        </w:tc>
        <w:tc>
          <w:tcPr>
            <w:tcW w:w="5586" w:type="dxa"/>
          </w:tcPr>
          <w:p w14:paraId="65E37D11" w14:textId="77777777" w:rsidR="00E17F78" w:rsidRPr="00F066CB" w:rsidRDefault="00E17F78" w:rsidP="00DE3FF7">
            <w:pPr>
              <w:tabs>
                <w:tab w:val="left" w:pos="1843"/>
                <w:tab w:val="left" w:pos="2127"/>
                <w:tab w:val="right" w:pos="9356"/>
              </w:tabs>
              <w:ind w:left="1843" w:hanging="1843"/>
              <w:rPr>
                <w:rStyle w:val="StandardAngebotNichtFett"/>
                <w:sz w:val="20"/>
              </w:rPr>
            </w:pPr>
            <w:r w:rsidRPr="00F066CB">
              <w:rPr>
                <w:b/>
                <w:sz w:val="20"/>
              </w:rPr>
              <w:t xml:space="preserve">Prodloužená dráha </w:t>
            </w:r>
            <w:proofErr w:type="gramStart"/>
            <w:r w:rsidRPr="00F066CB">
              <w:rPr>
                <w:b/>
                <w:sz w:val="20"/>
              </w:rPr>
              <w:t xml:space="preserve">pojezdu: </w:t>
            </w:r>
            <w:r w:rsidRPr="00F066CB">
              <w:rPr>
                <w:sz w:val="20"/>
              </w:rPr>
              <w:t xml:space="preserve"> Prodloužení</w:t>
            </w:r>
            <w:proofErr w:type="gramEnd"/>
            <w:r w:rsidRPr="00F066CB">
              <w:rPr>
                <w:sz w:val="20"/>
              </w:rPr>
              <w:t xml:space="preserve"> pojezdové dráhy</w:t>
            </w:r>
            <w:r w:rsidRPr="00F066CB">
              <w:rPr>
                <w:rStyle w:val="StandardAngebotNichtFett"/>
                <w:sz w:val="20"/>
              </w:rPr>
              <w:t xml:space="preserve"> </w:t>
            </w:r>
          </w:p>
          <w:p w14:paraId="6341DADA" w14:textId="77777777" w:rsidR="00E17F78" w:rsidRPr="00F066CB" w:rsidRDefault="00E17F78" w:rsidP="00DE3FF7">
            <w:pPr>
              <w:tabs>
                <w:tab w:val="right" w:pos="9356"/>
              </w:tabs>
              <w:rPr>
                <w:sz w:val="20"/>
              </w:rPr>
            </w:pPr>
            <w:r w:rsidRPr="00F066CB">
              <w:rPr>
                <w:sz w:val="20"/>
              </w:rPr>
              <w:t xml:space="preserve">o každých </w:t>
            </w:r>
            <w:smartTag w:uri="urn:schemas-microsoft-com:office:smarttags" w:element="metricconverter">
              <w:smartTagPr>
                <w:attr w:name="ProductID" w:val="2000 mm"/>
              </w:smartTagPr>
              <w:r w:rsidRPr="00F066CB">
                <w:rPr>
                  <w:sz w:val="20"/>
                </w:rPr>
                <w:t>2000 mm</w:t>
              </w:r>
            </w:smartTag>
            <w:r w:rsidRPr="00F066CB">
              <w:rPr>
                <w:b/>
                <w:sz w:val="20"/>
              </w:rPr>
              <w:t xml:space="preserve"> </w:t>
            </w:r>
            <w:r w:rsidRPr="00F066CB">
              <w:rPr>
                <w:sz w:val="20"/>
              </w:rPr>
              <w:t>(= dráha pojezdu</w:t>
            </w:r>
            <w:r w:rsidRPr="00F066CB">
              <w:rPr>
                <w:b/>
                <w:sz w:val="20"/>
              </w:rPr>
              <w:t>)</w:t>
            </w:r>
            <w:r w:rsidRPr="00F066CB">
              <w:rPr>
                <w:sz w:val="20"/>
              </w:rPr>
              <w:t xml:space="preserve"> do max. </w:t>
            </w:r>
            <w:smartTag w:uri="urn:schemas-microsoft-com:office:smarttags" w:element="metricconverter">
              <w:smartTagPr>
                <w:attr w:name="ProductID" w:val="14 m"/>
              </w:smartTagPr>
              <w:r w:rsidRPr="00F066CB">
                <w:rPr>
                  <w:sz w:val="20"/>
                </w:rPr>
                <w:t>14 m</w:t>
              </w:r>
            </w:smartTag>
            <w:r w:rsidRPr="00F066CB">
              <w:rPr>
                <w:b/>
                <w:sz w:val="20"/>
              </w:rPr>
              <w:t xml:space="preserve"> </w:t>
            </w:r>
            <w:r w:rsidRPr="00F066CB">
              <w:rPr>
                <w:sz w:val="20"/>
              </w:rPr>
              <w:t xml:space="preserve">dovoluje zvýšení pracovního prostoru stejně jako </w:t>
            </w:r>
            <w:proofErr w:type="gramStart"/>
            <w:r w:rsidRPr="00F066CB">
              <w:rPr>
                <w:sz w:val="20"/>
              </w:rPr>
              <w:t>dosažení  odkládací</w:t>
            </w:r>
            <w:proofErr w:type="gramEnd"/>
            <w:r w:rsidRPr="00F066CB">
              <w:rPr>
                <w:sz w:val="20"/>
              </w:rPr>
              <w:t xml:space="preserve"> pozice vedle stroje. Zařazením několika segmentů za sebou lze jízdní dráhu plynule prodloužit doprava.</w:t>
            </w:r>
          </w:p>
          <w:p w14:paraId="7075C9B0" w14:textId="77777777" w:rsidR="00E17F78" w:rsidRPr="00F066CB" w:rsidRDefault="00E17F78" w:rsidP="00DE3FF7">
            <w:pPr>
              <w:tabs>
                <w:tab w:val="left" w:pos="1843"/>
                <w:tab w:val="left" w:pos="2127"/>
                <w:tab w:val="right" w:pos="9356"/>
              </w:tabs>
              <w:ind w:left="1843" w:hanging="1843"/>
              <w:rPr>
                <w:sz w:val="20"/>
              </w:rPr>
            </w:pPr>
            <w:r w:rsidRPr="00F066CB">
              <w:rPr>
                <w:b/>
                <w:sz w:val="20"/>
              </w:rPr>
              <w:t xml:space="preserve">Upozornění: </w:t>
            </w:r>
            <w:r w:rsidRPr="00F066CB">
              <w:rPr>
                <w:sz w:val="20"/>
              </w:rPr>
              <w:t xml:space="preserve">Od délky stroje </w:t>
            </w:r>
            <w:smartTag w:uri="urn:schemas-microsoft-com:office:smarttags" w:element="metricconverter">
              <w:smartTagPr>
                <w:attr w:name="ProductID" w:val="3 m"/>
              </w:smartTagPr>
              <w:r w:rsidRPr="00F066CB">
                <w:rPr>
                  <w:sz w:val="20"/>
                </w:rPr>
                <w:t>3 m</w:t>
              </w:r>
            </w:smartTag>
            <w:r w:rsidRPr="00F066CB">
              <w:rPr>
                <w:sz w:val="20"/>
              </w:rPr>
              <w:t xml:space="preserve"> doporučujeme prodloužit </w:t>
            </w:r>
          </w:p>
          <w:p w14:paraId="71C765BD" w14:textId="77777777" w:rsidR="00E17F78" w:rsidRPr="00F066CB" w:rsidRDefault="00E17F78" w:rsidP="00DE3FF7">
            <w:pPr>
              <w:pStyle w:val="StandardAngebot"/>
              <w:rPr>
                <w:szCs w:val="20"/>
                <w:lang w:val="cs-CZ"/>
              </w:rPr>
            </w:pPr>
            <w:r w:rsidRPr="00F066CB">
              <w:rPr>
                <w:szCs w:val="20"/>
                <w:lang w:val="cs-CZ"/>
              </w:rPr>
              <w:t>pojezdovou dráhu v závislosti na geometrii dílů.</w:t>
            </w:r>
          </w:p>
          <w:p w14:paraId="0996E6CB" w14:textId="77777777" w:rsidR="00E17F78" w:rsidRPr="00F066CB" w:rsidRDefault="00E17F78" w:rsidP="00DE3FF7">
            <w:pPr>
              <w:pStyle w:val="StandardAngebot"/>
              <w:rPr>
                <w:rStyle w:val="StandardAngebotAppetizer"/>
                <w:szCs w:val="20"/>
                <w:lang w:val="cs-CZ"/>
              </w:rPr>
            </w:pPr>
          </w:p>
        </w:tc>
        <w:tc>
          <w:tcPr>
            <w:tcW w:w="1631" w:type="dxa"/>
          </w:tcPr>
          <w:p w14:paraId="7D20B935" w14:textId="77777777" w:rsidR="00E17F78" w:rsidRPr="00F066CB" w:rsidRDefault="00E17F78" w:rsidP="00DE3FF7">
            <w:pPr>
              <w:pStyle w:val="StandardAngebotRechts"/>
              <w:rPr>
                <w:noProof/>
                <w:szCs w:val="20"/>
                <w:lang w:val="cs-CZ"/>
              </w:rPr>
            </w:pPr>
            <w:r w:rsidRPr="00F066CB">
              <w:rPr>
                <w:noProof/>
                <w:szCs w:val="20"/>
                <w:lang w:val="cs-CZ"/>
              </w:rPr>
              <w:fldChar w:fldCharType="begin"/>
            </w:r>
            <w:r w:rsidRPr="00F066CB">
              <w:rPr>
                <w:noProof/>
                <w:szCs w:val="20"/>
                <w:lang w:val="cs-CZ"/>
              </w:rPr>
              <w:instrText xml:space="preserve">  \* MERGEFORMAT </w:instrText>
            </w:r>
            <w:r w:rsidRPr="00F066CB">
              <w:rPr>
                <w:noProof/>
                <w:szCs w:val="20"/>
                <w:lang w:val="cs-CZ"/>
              </w:rPr>
              <w:fldChar w:fldCharType="end"/>
            </w:r>
          </w:p>
        </w:tc>
      </w:tr>
      <w:tr w:rsidR="00E17F78" w:rsidRPr="00F066CB" w14:paraId="1E5BE9F9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7AE8D248" w14:textId="77777777" w:rsidR="00E17F78" w:rsidRPr="00F066CB" w:rsidRDefault="00E17F78" w:rsidP="00DE3FF7">
            <w:pPr>
              <w:pStyle w:val="StandardAngebotKategorie"/>
              <w:rPr>
                <w:szCs w:val="20"/>
                <w:lang w:val="cs-CZ"/>
              </w:rPr>
            </w:pPr>
          </w:p>
        </w:tc>
        <w:tc>
          <w:tcPr>
            <w:tcW w:w="5586" w:type="dxa"/>
          </w:tcPr>
          <w:p w14:paraId="50D805F9" w14:textId="77777777" w:rsidR="00E17F78" w:rsidRPr="00F066CB" w:rsidRDefault="00E17F78" w:rsidP="00DE3FF7">
            <w:pPr>
              <w:tabs>
                <w:tab w:val="left" w:pos="1843"/>
                <w:tab w:val="left" w:pos="2127"/>
                <w:tab w:val="right" w:pos="9356"/>
              </w:tabs>
              <w:ind w:left="1843" w:hanging="1843"/>
              <w:rPr>
                <w:b/>
                <w:sz w:val="20"/>
              </w:rPr>
            </w:pPr>
            <w:r>
              <w:rPr>
                <w:b/>
                <w:sz w:val="20"/>
              </w:rPr>
              <w:t>Prodloužení dráhy pojezdu na 14 m</w:t>
            </w:r>
          </w:p>
        </w:tc>
        <w:tc>
          <w:tcPr>
            <w:tcW w:w="1631" w:type="dxa"/>
          </w:tcPr>
          <w:p w14:paraId="0A69F801" w14:textId="0517CEAA" w:rsidR="00E17F78" w:rsidRPr="00F066CB" w:rsidRDefault="00E17F78" w:rsidP="00DE3FF7">
            <w:pPr>
              <w:pStyle w:val="StandardAngebotRechts"/>
              <w:tabs>
                <w:tab w:val="left" w:pos="1245"/>
                <w:tab w:val="right" w:pos="1422"/>
              </w:tabs>
              <w:rPr>
                <w:noProof/>
                <w:szCs w:val="20"/>
                <w:lang w:val="cs-CZ"/>
              </w:rPr>
            </w:pPr>
          </w:p>
        </w:tc>
      </w:tr>
      <w:tr w:rsidR="00E17F78" w:rsidRPr="00F066CB" w14:paraId="1BBDAF05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472BC45B" w14:textId="77777777" w:rsidR="00E17F78" w:rsidRPr="00F066CB" w:rsidRDefault="00E17F78" w:rsidP="00DE3FF7">
            <w:pPr>
              <w:pStyle w:val="StandardAngebotKategorie"/>
              <w:rPr>
                <w:szCs w:val="20"/>
                <w:lang w:val="cs-CZ"/>
              </w:rPr>
            </w:pPr>
            <w:r w:rsidRPr="00F066CB">
              <w:rPr>
                <w:szCs w:val="20"/>
                <w:lang w:val="cs-CZ"/>
              </w:rPr>
              <w:t>Stupně rozšíření</w:t>
            </w:r>
          </w:p>
          <w:p w14:paraId="7518BB29" w14:textId="77777777" w:rsidR="00E17F78" w:rsidRPr="00F066CB" w:rsidRDefault="00E17F78" w:rsidP="00DE3FF7">
            <w:pPr>
              <w:pStyle w:val="StandardAngebotKategorie"/>
              <w:rPr>
                <w:szCs w:val="20"/>
                <w:lang w:val="cs-CZ"/>
              </w:rPr>
            </w:pPr>
            <w:r w:rsidRPr="00F066CB">
              <w:rPr>
                <w:szCs w:val="20"/>
                <w:lang w:val="cs-CZ"/>
              </w:rPr>
              <w:t>manipulace</w:t>
            </w:r>
          </w:p>
          <w:p w14:paraId="50D10782" w14:textId="77777777" w:rsidR="00E17F78" w:rsidRPr="00F066CB" w:rsidRDefault="00E17F78" w:rsidP="00DE3FF7">
            <w:pPr>
              <w:pStyle w:val="StandardAngebotKategorie"/>
              <w:rPr>
                <w:szCs w:val="20"/>
                <w:lang w:val="cs-CZ"/>
              </w:rPr>
            </w:pPr>
            <w:r w:rsidRPr="00F066CB">
              <w:rPr>
                <w:szCs w:val="20"/>
                <w:lang w:val="cs-CZ"/>
              </w:rPr>
              <w:t>s materiálem</w:t>
            </w:r>
          </w:p>
          <w:p w14:paraId="7E19EA8D" w14:textId="77777777" w:rsidR="00E17F78" w:rsidRPr="00F066CB" w:rsidRDefault="00E17F78" w:rsidP="00DE3FF7">
            <w:pPr>
              <w:pStyle w:val="StandardAngebotKategorie"/>
              <w:rPr>
                <w:noProof/>
                <w:szCs w:val="20"/>
                <w:lang w:val="cs-CZ"/>
              </w:rPr>
            </w:pPr>
          </w:p>
          <w:p w14:paraId="43482BBE" w14:textId="77777777" w:rsidR="00E17F78" w:rsidRPr="00F066CB" w:rsidRDefault="00E17F78" w:rsidP="00DE3FF7">
            <w:pPr>
              <w:pStyle w:val="StandardAngebotKategorie"/>
              <w:rPr>
                <w:noProof/>
                <w:szCs w:val="20"/>
                <w:lang w:val="cs-CZ"/>
              </w:rPr>
            </w:pPr>
          </w:p>
        </w:tc>
        <w:tc>
          <w:tcPr>
            <w:tcW w:w="5586" w:type="dxa"/>
          </w:tcPr>
          <w:p w14:paraId="42C2F010" w14:textId="77777777" w:rsidR="00E17F78" w:rsidRDefault="00E17F78" w:rsidP="00DE3FF7">
            <w:pPr>
              <w:pStyle w:val="StandardAngebot"/>
              <w:rPr>
                <w:b/>
                <w:lang w:val="cs-CZ"/>
              </w:rPr>
            </w:pPr>
            <w:r w:rsidRPr="00072276">
              <w:rPr>
                <w:rStyle w:val="StandardAngebotAppetizer"/>
                <w:lang w:val="cs-CZ"/>
              </w:rPr>
              <w:t xml:space="preserve">Konzole pro výměnu upínek: </w:t>
            </w:r>
            <w:r w:rsidRPr="00072276">
              <w:rPr>
                <w:lang w:val="cs-CZ"/>
              </w:rPr>
              <w:t>je potřebné pro automatickou výměnu upínek. Konzole pro výměnu upínek 3 pozice pro standardní nebo kleštinové upínky. Může být specifikováno více konzolí pro výměnu upínek. Pozice uvnitř buňky je volitelná.</w:t>
            </w:r>
          </w:p>
        </w:tc>
        <w:tc>
          <w:tcPr>
            <w:tcW w:w="1631" w:type="dxa"/>
          </w:tcPr>
          <w:p w14:paraId="4B80800F" w14:textId="0DBA9904" w:rsidR="00E17F78" w:rsidRPr="004334CC" w:rsidRDefault="00E17F78" w:rsidP="00DE3FF7">
            <w:pPr>
              <w:pStyle w:val="StandardAngebotRechts"/>
              <w:rPr>
                <w:noProof/>
                <w:lang w:val="cs-CZ"/>
              </w:rPr>
            </w:pPr>
          </w:p>
        </w:tc>
      </w:tr>
      <w:tr w:rsidR="00E17F78" w:rsidRPr="00F066CB" w14:paraId="3394ED7C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56F0180D" w14:textId="77777777" w:rsidR="00E17F78" w:rsidRPr="00F066CB" w:rsidRDefault="00E17F78" w:rsidP="00DE3FF7">
            <w:pPr>
              <w:pStyle w:val="StandardAngebotKategorie"/>
              <w:rPr>
                <w:noProof/>
                <w:szCs w:val="20"/>
                <w:lang w:val="cs-CZ"/>
              </w:rPr>
            </w:pPr>
          </w:p>
        </w:tc>
        <w:tc>
          <w:tcPr>
            <w:tcW w:w="5586" w:type="dxa"/>
          </w:tcPr>
          <w:p w14:paraId="76D6CD43" w14:textId="298C4CAE" w:rsidR="00E17F78" w:rsidRPr="00F066CB" w:rsidRDefault="00E17F78" w:rsidP="00E17F78">
            <w:pPr>
              <w:pStyle w:val="StandardAngebot"/>
              <w:numPr>
                <w:ilvl w:val="0"/>
                <w:numId w:val="1"/>
              </w:numPr>
              <w:rPr>
                <w:szCs w:val="20"/>
                <w:lang w:val="cs-CZ"/>
              </w:rPr>
            </w:pPr>
          </w:p>
        </w:tc>
        <w:tc>
          <w:tcPr>
            <w:tcW w:w="1631" w:type="dxa"/>
          </w:tcPr>
          <w:p w14:paraId="298D7A2E" w14:textId="7C3F7584" w:rsidR="00E17F78" w:rsidRPr="00F066CB" w:rsidRDefault="00E17F78" w:rsidP="00DE3FF7">
            <w:pPr>
              <w:pStyle w:val="StandardAngebotRechts"/>
              <w:rPr>
                <w:noProof/>
                <w:szCs w:val="20"/>
                <w:lang w:val="cs-CZ"/>
              </w:rPr>
            </w:pPr>
          </w:p>
        </w:tc>
      </w:tr>
      <w:tr w:rsidR="00E17F78" w:rsidRPr="00F066CB" w14:paraId="37584EA0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73677F6B" w14:textId="77777777" w:rsidR="00E17F78" w:rsidRPr="00F066CB" w:rsidRDefault="00E17F78" w:rsidP="00DE3FF7">
            <w:pPr>
              <w:pStyle w:val="StandardAngebotKategorie"/>
              <w:rPr>
                <w:noProof/>
                <w:szCs w:val="20"/>
                <w:lang w:val="cs-CZ"/>
              </w:rPr>
            </w:pPr>
            <w:r w:rsidRPr="00F066CB">
              <w:rPr>
                <w:noProof/>
                <w:szCs w:val="20"/>
                <w:lang w:val="cs-CZ"/>
              </w:rPr>
              <w:t>Vakuová upínací technika</w:t>
            </w:r>
          </w:p>
          <w:p w14:paraId="64900FC0" w14:textId="77777777" w:rsidR="00E17F78" w:rsidRPr="00F066CB" w:rsidRDefault="00E17F78" w:rsidP="00DE3FF7">
            <w:pPr>
              <w:pStyle w:val="StandardAngebotKategorie"/>
              <w:rPr>
                <w:noProof/>
                <w:szCs w:val="20"/>
                <w:lang w:val="cs-CZ"/>
              </w:rPr>
            </w:pPr>
          </w:p>
        </w:tc>
        <w:tc>
          <w:tcPr>
            <w:tcW w:w="5586" w:type="dxa"/>
          </w:tcPr>
          <w:p w14:paraId="05B9178A" w14:textId="77777777" w:rsidR="00E17F78" w:rsidRPr="00F066CB" w:rsidRDefault="00E17F78" w:rsidP="00DE3FF7">
            <w:pPr>
              <w:pStyle w:val="StandardAngebot"/>
              <w:rPr>
                <w:rStyle w:val="StandardAngebotNichtFett"/>
                <w:szCs w:val="20"/>
                <w:lang w:val="cs-CZ"/>
              </w:rPr>
            </w:pPr>
            <w:proofErr w:type="spellStart"/>
            <w:r w:rsidRPr="00F066CB">
              <w:rPr>
                <w:b/>
                <w:szCs w:val="20"/>
                <w:lang w:val="cs-CZ"/>
              </w:rPr>
              <w:t>Upínková</w:t>
            </w:r>
            <w:proofErr w:type="spellEnd"/>
            <w:r w:rsidRPr="00F066CB">
              <w:rPr>
                <w:b/>
                <w:szCs w:val="20"/>
                <w:lang w:val="cs-CZ"/>
              </w:rPr>
              <w:t xml:space="preserve"> stavebnice bez oddělování plechů:</w:t>
            </w:r>
            <w:r w:rsidRPr="00F066CB">
              <w:rPr>
                <w:rStyle w:val="StandardAngebotAppetizer"/>
                <w:szCs w:val="20"/>
                <w:lang w:val="cs-CZ"/>
              </w:rPr>
              <w:t xml:space="preserve"> </w:t>
            </w:r>
            <w:r w:rsidRPr="00F066CB">
              <w:rPr>
                <w:szCs w:val="20"/>
                <w:lang w:val="cs-CZ"/>
              </w:rPr>
              <w:t>Tato stavebnice obsahuje více komponentů k sestavení 3 upínek</w:t>
            </w:r>
            <w:r w:rsidRPr="00F066CB">
              <w:rPr>
                <w:rStyle w:val="StandardAngebotNichtFett"/>
                <w:szCs w:val="20"/>
                <w:lang w:val="cs-CZ"/>
              </w:rPr>
              <w:t xml:space="preserve"> </w:t>
            </w:r>
          </w:p>
          <w:p w14:paraId="28C8B3FE" w14:textId="77777777" w:rsidR="00E17F78" w:rsidRPr="00F066CB" w:rsidRDefault="00E17F78" w:rsidP="00DE3FF7">
            <w:pPr>
              <w:pStyle w:val="StandardAngebot"/>
              <w:rPr>
                <w:szCs w:val="20"/>
                <w:lang w:val="cs-CZ"/>
              </w:rPr>
            </w:pPr>
            <w:r w:rsidRPr="00F066CB">
              <w:rPr>
                <w:szCs w:val="20"/>
                <w:lang w:val="cs-CZ"/>
              </w:rPr>
              <w:t>(profily, úhly, přísavky, adaptér a pneumatické komponenty).</w:t>
            </w:r>
          </w:p>
          <w:p w14:paraId="36ADED38" w14:textId="77777777" w:rsidR="00E17F78" w:rsidRPr="00F066CB" w:rsidRDefault="00E17F78" w:rsidP="00DE3FF7">
            <w:pPr>
              <w:pStyle w:val="StandardAngebot"/>
              <w:rPr>
                <w:rStyle w:val="StandardAngebotAppetizer"/>
                <w:szCs w:val="20"/>
                <w:lang w:val="cs-CZ"/>
              </w:rPr>
            </w:pPr>
          </w:p>
        </w:tc>
        <w:tc>
          <w:tcPr>
            <w:tcW w:w="1631" w:type="dxa"/>
          </w:tcPr>
          <w:p w14:paraId="3EBEC354" w14:textId="06666F47" w:rsidR="00E17F78" w:rsidRPr="00F066CB" w:rsidRDefault="00E17F78" w:rsidP="00DE3FF7">
            <w:pPr>
              <w:pStyle w:val="StandardAngebotRechts"/>
              <w:rPr>
                <w:noProof/>
                <w:szCs w:val="20"/>
                <w:lang w:val="cs-CZ"/>
              </w:rPr>
            </w:pPr>
          </w:p>
        </w:tc>
      </w:tr>
      <w:tr w:rsidR="00E17F78" w:rsidRPr="00F066CB" w14:paraId="068FBF32" w14:textId="77777777" w:rsidTr="00DE3FF7">
        <w:trPr>
          <w:cantSplit/>
          <w:tblCellSpacing w:w="42" w:type="dxa"/>
        </w:trPr>
        <w:tc>
          <w:tcPr>
            <w:tcW w:w="1943" w:type="dxa"/>
          </w:tcPr>
          <w:p w14:paraId="51CD132F" w14:textId="77777777" w:rsidR="00E17F78" w:rsidRPr="00F066CB" w:rsidRDefault="00E17F78" w:rsidP="00DE3FF7">
            <w:pPr>
              <w:pStyle w:val="StandardAngebotKategorie"/>
              <w:rPr>
                <w:noProof/>
                <w:szCs w:val="20"/>
                <w:lang w:val="cs-CZ"/>
              </w:rPr>
            </w:pPr>
          </w:p>
        </w:tc>
        <w:tc>
          <w:tcPr>
            <w:tcW w:w="5586" w:type="dxa"/>
          </w:tcPr>
          <w:p w14:paraId="4365E1B8" w14:textId="77777777" w:rsidR="00E17F78" w:rsidRPr="00F066CB" w:rsidRDefault="00E17F78" w:rsidP="00DE3FF7">
            <w:pPr>
              <w:pStyle w:val="StandardAngebot"/>
              <w:rPr>
                <w:szCs w:val="20"/>
                <w:lang w:val="cs-CZ"/>
              </w:rPr>
            </w:pPr>
            <w:r w:rsidRPr="00F066CB">
              <w:rPr>
                <w:b/>
                <w:szCs w:val="20"/>
                <w:lang w:val="cs-CZ"/>
              </w:rPr>
              <w:t>Vakuová upínka, rozměry mohou být nadefinovány:</w:t>
            </w:r>
            <w:r w:rsidRPr="00F066CB">
              <w:rPr>
                <w:rStyle w:val="StandardAngebotAppetizer"/>
                <w:szCs w:val="20"/>
                <w:lang w:val="cs-CZ"/>
              </w:rPr>
              <w:t xml:space="preserve"> </w:t>
            </w:r>
            <w:r w:rsidRPr="00F066CB">
              <w:rPr>
                <w:szCs w:val="20"/>
                <w:lang w:val="cs-CZ"/>
              </w:rPr>
              <w:t>TRUMPF – upínky je možné dostat v různých velikostech</w:t>
            </w:r>
            <w:r w:rsidRPr="00F066CB">
              <w:rPr>
                <w:rStyle w:val="StandardAngebotNichtFett"/>
                <w:szCs w:val="20"/>
                <w:lang w:val="cs-CZ"/>
              </w:rPr>
              <w:t xml:space="preserve"> </w:t>
            </w:r>
            <w:r w:rsidRPr="00F066CB">
              <w:rPr>
                <w:szCs w:val="20"/>
                <w:lang w:val="cs-CZ"/>
              </w:rPr>
              <w:t>a pracují s vakuovou technikou.</w:t>
            </w:r>
          </w:p>
          <w:p w14:paraId="36911C0C" w14:textId="77777777" w:rsidR="00E17F78" w:rsidRPr="00F066CB" w:rsidRDefault="00E17F78" w:rsidP="00DE3FF7">
            <w:pPr>
              <w:pStyle w:val="StandardAngebot"/>
              <w:rPr>
                <w:rStyle w:val="StandardAngebotAppetizer"/>
                <w:szCs w:val="20"/>
                <w:lang w:val="cs-CZ"/>
              </w:rPr>
            </w:pPr>
          </w:p>
        </w:tc>
        <w:tc>
          <w:tcPr>
            <w:tcW w:w="1631" w:type="dxa"/>
          </w:tcPr>
          <w:p w14:paraId="7816322C" w14:textId="0D141D87" w:rsidR="00E17F78" w:rsidRPr="00F066CB" w:rsidRDefault="00E17F78" w:rsidP="00E17F78">
            <w:pPr>
              <w:pStyle w:val="StandardAngebotRechts"/>
              <w:rPr>
                <w:noProof/>
                <w:szCs w:val="20"/>
                <w:lang w:val="cs-CZ"/>
              </w:rPr>
            </w:pPr>
          </w:p>
        </w:tc>
      </w:tr>
      <w:tr w:rsidR="00E17F78" w:rsidRPr="00F066CB" w14:paraId="3450A5EF" w14:textId="77777777" w:rsidTr="00E17F78">
        <w:trPr>
          <w:cantSplit/>
          <w:tblCellSpacing w:w="42" w:type="dxa"/>
        </w:trPr>
        <w:tc>
          <w:tcPr>
            <w:tcW w:w="1943" w:type="dxa"/>
          </w:tcPr>
          <w:p w14:paraId="4917ED38" w14:textId="77777777" w:rsidR="00E17F78" w:rsidRPr="00F066CB" w:rsidRDefault="00E17F78" w:rsidP="00DE3FF7">
            <w:pPr>
              <w:pStyle w:val="StandardAngebotKategorie"/>
              <w:rPr>
                <w:noProof/>
                <w:szCs w:val="20"/>
                <w:lang w:val="cs-CZ"/>
              </w:rPr>
            </w:pPr>
            <w:r w:rsidRPr="00F066CB">
              <w:rPr>
                <w:noProof/>
                <w:szCs w:val="20"/>
                <w:lang w:val="cs-CZ"/>
              </w:rPr>
              <w:t>Další opce</w:t>
            </w:r>
          </w:p>
        </w:tc>
        <w:tc>
          <w:tcPr>
            <w:tcW w:w="5586" w:type="dxa"/>
          </w:tcPr>
          <w:p w14:paraId="35F44ABF" w14:textId="77777777" w:rsidR="00E17F78" w:rsidRPr="00F066CB" w:rsidRDefault="00E17F78" w:rsidP="00DE3FF7">
            <w:pPr>
              <w:pStyle w:val="StandardAngebot"/>
              <w:rPr>
                <w:b/>
                <w:szCs w:val="20"/>
                <w:lang w:val="cs-CZ"/>
              </w:rPr>
            </w:pPr>
            <w:r w:rsidRPr="00F066CB">
              <w:rPr>
                <w:b/>
                <w:szCs w:val="20"/>
                <w:lang w:val="cs-CZ"/>
              </w:rPr>
              <w:t>Ochranný plot – speciální provedení</w:t>
            </w:r>
          </w:p>
          <w:p w14:paraId="77E44D36" w14:textId="77777777" w:rsidR="00E17F78" w:rsidRPr="00F066CB" w:rsidRDefault="00E17F78" w:rsidP="00DE3FF7">
            <w:pPr>
              <w:pStyle w:val="StandardAngebot"/>
              <w:rPr>
                <w:b/>
                <w:szCs w:val="20"/>
                <w:lang w:val="cs-CZ"/>
              </w:rPr>
            </w:pPr>
          </w:p>
        </w:tc>
        <w:tc>
          <w:tcPr>
            <w:tcW w:w="1631" w:type="dxa"/>
          </w:tcPr>
          <w:p w14:paraId="0C7309EE" w14:textId="221176EE" w:rsidR="00E17F78" w:rsidRPr="00F066CB" w:rsidRDefault="00E17F78" w:rsidP="00E17F78">
            <w:pPr>
              <w:pStyle w:val="StandardAngebotRechts"/>
              <w:rPr>
                <w:noProof/>
                <w:szCs w:val="20"/>
                <w:lang w:val="cs-CZ"/>
              </w:rPr>
            </w:pPr>
          </w:p>
        </w:tc>
      </w:tr>
      <w:tr w:rsidR="00E17F78" w:rsidRPr="00F066CB" w14:paraId="02C58187" w14:textId="77777777" w:rsidTr="00E17F78">
        <w:trPr>
          <w:cantSplit/>
          <w:tblCellSpacing w:w="42" w:type="dxa"/>
        </w:trPr>
        <w:tc>
          <w:tcPr>
            <w:tcW w:w="1943" w:type="dxa"/>
          </w:tcPr>
          <w:p w14:paraId="14FA9DB0" w14:textId="77777777" w:rsidR="00E17F78" w:rsidRPr="00F066CB" w:rsidRDefault="00E17F78" w:rsidP="00DE3FF7">
            <w:pPr>
              <w:pStyle w:val="StandardAngebotKategorie"/>
              <w:rPr>
                <w:noProof/>
                <w:szCs w:val="20"/>
                <w:lang w:val="cs-CZ"/>
              </w:rPr>
            </w:pPr>
          </w:p>
        </w:tc>
        <w:tc>
          <w:tcPr>
            <w:tcW w:w="5586" w:type="dxa"/>
          </w:tcPr>
          <w:p w14:paraId="6D8036EF" w14:textId="77777777" w:rsidR="00E17F78" w:rsidRPr="00E17F78" w:rsidRDefault="00E17F78" w:rsidP="00DE3FF7">
            <w:pPr>
              <w:pStyle w:val="StandardAngebot"/>
              <w:rPr>
                <w:b/>
                <w:szCs w:val="20"/>
                <w:lang w:val="cs-CZ"/>
              </w:rPr>
            </w:pPr>
            <w:r w:rsidRPr="00F066CB">
              <w:rPr>
                <w:b/>
                <w:szCs w:val="20"/>
                <w:lang w:val="cs-CZ"/>
              </w:rPr>
              <w:t xml:space="preserve">Rozhraní </w:t>
            </w:r>
            <w:proofErr w:type="gramStart"/>
            <w:r w:rsidRPr="00F066CB">
              <w:rPr>
                <w:b/>
                <w:szCs w:val="20"/>
                <w:lang w:val="cs-CZ"/>
              </w:rPr>
              <w:t xml:space="preserve">skladu: </w:t>
            </w:r>
            <w:r w:rsidRPr="00E17F78">
              <w:rPr>
                <w:b/>
                <w:szCs w:val="20"/>
                <w:lang w:val="cs-CZ"/>
              </w:rPr>
              <w:t xml:space="preserve"> Pro</w:t>
            </w:r>
            <w:proofErr w:type="gramEnd"/>
            <w:r w:rsidRPr="00E17F78">
              <w:rPr>
                <w:b/>
                <w:szCs w:val="20"/>
                <w:lang w:val="cs-CZ"/>
              </w:rPr>
              <w:t xml:space="preserve"> automatické napojení skladu Stopa s TC-Cell řízením. Užitný pracovní prostor čidla plechu na skladové paletě leží </w:t>
            </w:r>
            <w:proofErr w:type="gramStart"/>
            <w:r w:rsidRPr="00E17F78">
              <w:rPr>
                <w:b/>
                <w:szCs w:val="20"/>
                <w:lang w:val="cs-CZ"/>
              </w:rPr>
              <w:t>při  1400</w:t>
            </w:r>
            <w:proofErr w:type="gramEnd"/>
            <w:r w:rsidRPr="00E17F78">
              <w:rPr>
                <w:b/>
                <w:szCs w:val="20"/>
                <w:lang w:val="cs-CZ"/>
              </w:rPr>
              <w:t xml:space="preserve"> mm v ose X.Z </w:t>
            </w:r>
            <w:proofErr w:type="spellStart"/>
            <w:r w:rsidRPr="00E17F78">
              <w:rPr>
                <w:b/>
                <w:szCs w:val="20"/>
                <w:lang w:val="cs-CZ"/>
              </w:rPr>
              <w:t>technicko-bezpečnostních</w:t>
            </w:r>
            <w:proofErr w:type="spellEnd"/>
            <w:r w:rsidRPr="00E17F78">
              <w:rPr>
                <w:b/>
                <w:szCs w:val="20"/>
                <w:lang w:val="cs-CZ"/>
              </w:rPr>
              <w:t xml:space="preserve"> důvodů je nutná kombinace se zvedacími dvířky.</w:t>
            </w:r>
          </w:p>
          <w:p w14:paraId="6AC87265" w14:textId="77777777" w:rsidR="00E17F78" w:rsidRPr="00E17F78" w:rsidRDefault="00E17F78" w:rsidP="00DE3FF7">
            <w:pPr>
              <w:pStyle w:val="StandardAngebot"/>
              <w:rPr>
                <w:b/>
                <w:szCs w:val="20"/>
                <w:lang w:val="cs-CZ"/>
              </w:rPr>
            </w:pPr>
          </w:p>
        </w:tc>
        <w:tc>
          <w:tcPr>
            <w:tcW w:w="1631" w:type="dxa"/>
          </w:tcPr>
          <w:p w14:paraId="26D98B66" w14:textId="5B08FAF6" w:rsidR="00E17F78" w:rsidRPr="00F066CB" w:rsidRDefault="00E17F78" w:rsidP="00DE3FF7">
            <w:pPr>
              <w:pStyle w:val="StandardAngebotRechts"/>
              <w:rPr>
                <w:noProof/>
                <w:szCs w:val="20"/>
                <w:lang w:val="cs-CZ"/>
              </w:rPr>
            </w:pPr>
          </w:p>
        </w:tc>
      </w:tr>
      <w:tr w:rsidR="00E17F78" w:rsidRPr="00F066CB" w14:paraId="266A4110" w14:textId="77777777" w:rsidTr="00E17F78">
        <w:trPr>
          <w:cantSplit/>
          <w:tblCellSpacing w:w="42" w:type="dxa"/>
        </w:trPr>
        <w:tc>
          <w:tcPr>
            <w:tcW w:w="1943" w:type="dxa"/>
          </w:tcPr>
          <w:p w14:paraId="6E06D7BB" w14:textId="77777777" w:rsidR="00E17F78" w:rsidRPr="00F066CB" w:rsidRDefault="00E17F78" w:rsidP="00DE3FF7">
            <w:pPr>
              <w:pStyle w:val="StandardAngebotKategorie"/>
              <w:rPr>
                <w:noProof/>
                <w:szCs w:val="20"/>
                <w:lang w:val="cs-CZ"/>
              </w:rPr>
            </w:pPr>
          </w:p>
        </w:tc>
        <w:tc>
          <w:tcPr>
            <w:tcW w:w="5586" w:type="dxa"/>
          </w:tcPr>
          <w:p w14:paraId="178F09EA" w14:textId="77777777" w:rsidR="00E17F78" w:rsidRPr="00E17F78" w:rsidRDefault="00E17F78" w:rsidP="00E17F78">
            <w:pPr>
              <w:pStyle w:val="StandardAngebot"/>
              <w:rPr>
                <w:b/>
                <w:szCs w:val="20"/>
                <w:lang w:val="cs-CZ"/>
              </w:rPr>
            </w:pPr>
            <w:r w:rsidRPr="00E17F78">
              <w:rPr>
                <w:b/>
                <w:szCs w:val="20"/>
                <w:lang w:val="cs-CZ"/>
              </w:rPr>
              <w:t>Zvedací dvířka (v ochranném plotě – pro napojení skladu)</w:t>
            </w:r>
            <w:r w:rsidRPr="00E17F78">
              <w:rPr>
                <w:b/>
                <w:szCs w:val="20"/>
                <w:lang w:val="cs-CZ"/>
              </w:rPr>
              <w:tab/>
              <w:t>6.800,00</w:t>
            </w:r>
          </w:p>
          <w:p w14:paraId="657C0C7B" w14:textId="77777777" w:rsidR="00E17F78" w:rsidRPr="00E17F78" w:rsidRDefault="00E17F78" w:rsidP="00E17F78">
            <w:pPr>
              <w:pStyle w:val="StandardAngebot"/>
              <w:rPr>
                <w:b/>
                <w:szCs w:val="20"/>
                <w:lang w:val="cs-CZ"/>
              </w:rPr>
            </w:pPr>
            <w:proofErr w:type="gramStart"/>
            <w:r w:rsidRPr="00E17F78">
              <w:rPr>
                <w:b/>
                <w:szCs w:val="20"/>
                <w:lang w:val="cs-CZ"/>
              </w:rPr>
              <w:t>Slouží</w:t>
            </w:r>
            <w:proofErr w:type="gramEnd"/>
            <w:r w:rsidRPr="00E17F78">
              <w:rPr>
                <w:b/>
                <w:szCs w:val="20"/>
                <w:lang w:val="cs-CZ"/>
              </w:rPr>
              <w:t xml:space="preserve"> k bezpečnému napojení ohýbací jednotky na skladový</w:t>
            </w:r>
          </w:p>
          <w:p w14:paraId="62F7A68B" w14:textId="77777777" w:rsidR="00E17F78" w:rsidRPr="00E17F78" w:rsidRDefault="00E17F78" w:rsidP="00E17F78">
            <w:pPr>
              <w:pStyle w:val="StandardAngebot"/>
              <w:rPr>
                <w:b/>
                <w:szCs w:val="20"/>
                <w:lang w:val="cs-CZ"/>
              </w:rPr>
            </w:pPr>
            <w:r w:rsidRPr="00E17F78">
              <w:rPr>
                <w:b/>
                <w:szCs w:val="20"/>
                <w:lang w:val="cs-CZ"/>
              </w:rPr>
              <w:t>systém. Obsluha zvedacích dvířek je manuální. Výška otevření</w:t>
            </w:r>
          </w:p>
          <w:p w14:paraId="51BD16DC" w14:textId="77777777" w:rsidR="00E17F78" w:rsidRPr="00E17F78" w:rsidRDefault="00E17F78" w:rsidP="00DE3FF7">
            <w:pPr>
              <w:pStyle w:val="StandardAngebot"/>
              <w:rPr>
                <w:b/>
                <w:szCs w:val="20"/>
                <w:lang w:val="cs-CZ"/>
              </w:rPr>
            </w:pPr>
            <w:r w:rsidRPr="00E17F78">
              <w:rPr>
                <w:b/>
                <w:szCs w:val="20"/>
                <w:lang w:val="cs-CZ"/>
              </w:rPr>
              <w:t xml:space="preserve">je </w:t>
            </w:r>
            <w:smartTag w:uri="urn:schemas-microsoft-com:office:smarttags" w:element="metricconverter">
              <w:smartTagPr>
                <w:attr w:name="ProductID" w:val="1200 mm"/>
              </w:smartTagPr>
              <w:r w:rsidRPr="00E17F78">
                <w:rPr>
                  <w:b/>
                  <w:szCs w:val="20"/>
                  <w:lang w:val="cs-CZ"/>
                </w:rPr>
                <w:t>1200 mm</w:t>
              </w:r>
            </w:smartTag>
            <w:r w:rsidRPr="00E17F78">
              <w:rPr>
                <w:b/>
                <w:szCs w:val="20"/>
                <w:lang w:val="cs-CZ"/>
              </w:rPr>
              <w:t>.</w:t>
            </w:r>
          </w:p>
          <w:p w14:paraId="5E22D322" w14:textId="77777777" w:rsidR="00E17F78" w:rsidRPr="00F066CB" w:rsidRDefault="00E17F78" w:rsidP="00DE3FF7">
            <w:pPr>
              <w:pStyle w:val="StandardAngebot"/>
              <w:rPr>
                <w:b/>
                <w:szCs w:val="20"/>
                <w:lang w:val="cs-CZ"/>
              </w:rPr>
            </w:pPr>
          </w:p>
        </w:tc>
        <w:tc>
          <w:tcPr>
            <w:tcW w:w="1631" w:type="dxa"/>
          </w:tcPr>
          <w:p w14:paraId="790A97B0" w14:textId="6749CBE7" w:rsidR="00E17F78" w:rsidRPr="00F066CB" w:rsidRDefault="00E17F78" w:rsidP="00E17F78">
            <w:pPr>
              <w:pStyle w:val="StandardAngebotRechts"/>
              <w:rPr>
                <w:noProof/>
                <w:szCs w:val="20"/>
                <w:lang w:val="cs-CZ"/>
              </w:rPr>
            </w:pPr>
          </w:p>
        </w:tc>
      </w:tr>
      <w:tr w:rsidR="00E17F78" w:rsidRPr="00F066CB" w14:paraId="2C6B79AE" w14:textId="77777777" w:rsidTr="00E17F78">
        <w:trPr>
          <w:cantSplit/>
          <w:tblCellSpacing w:w="42" w:type="dxa"/>
        </w:trPr>
        <w:tc>
          <w:tcPr>
            <w:tcW w:w="1943" w:type="dxa"/>
          </w:tcPr>
          <w:p w14:paraId="554EBBAF" w14:textId="77777777" w:rsidR="00E17F78" w:rsidRPr="00F066CB" w:rsidRDefault="00E17F78" w:rsidP="00DE3FF7">
            <w:pPr>
              <w:pStyle w:val="StandardAngebotKategorie"/>
              <w:rPr>
                <w:noProof/>
                <w:szCs w:val="20"/>
                <w:lang w:val="cs-CZ"/>
              </w:rPr>
            </w:pPr>
          </w:p>
        </w:tc>
        <w:tc>
          <w:tcPr>
            <w:tcW w:w="5586" w:type="dxa"/>
          </w:tcPr>
          <w:p w14:paraId="4882FD3E" w14:textId="77777777" w:rsidR="00E17F78" w:rsidRPr="00E17F78" w:rsidRDefault="00E17F78" w:rsidP="00DE3FF7">
            <w:pPr>
              <w:pStyle w:val="StandardAngebot"/>
              <w:rPr>
                <w:b/>
                <w:szCs w:val="20"/>
                <w:lang w:val="cs-CZ"/>
              </w:rPr>
            </w:pPr>
            <w:r w:rsidRPr="00F066CB">
              <w:rPr>
                <w:b/>
                <w:szCs w:val="20"/>
                <w:lang w:val="cs-CZ"/>
              </w:rPr>
              <w:t xml:space="preserve">Boční dvířka vpravo pro ochranný plot: </w:t>
            </w:r>
            <w:r w:rsidRPr="00E17F78">
              <w:rPr>
                <w:b/>
                <w:szCs w:val="20"/>
                <w:lang w:val="cs-CZ"/>
              </w:rPr>
              <w:t>Tato opce je nutná v případě, že budete odkládat díly vedle ohraňovacího lisu – odebírání dílů z ohýbací buňky.</w:t>
            </w:r>
          </w:p>
          <w:p w14:paraId="643A171A" w14:textId="77777777" w:rsidR="00E17F78" w:rsidRPr="00F066CB" w:rsidRDefault="00E17F78" w:rsidP="00DE3FF7">
            <w:pPr>
              <w:pStyle w:val="StandardAngebot"/>
              <w:rPr>
                <w:rStyle w:val="StandardAngebotAppetizer"/>
                <w:szCs w:val="20"/>
                <w:lang w:val="cs-CZ"/>
              </w:rPr>
            </w:pPr>
          </w:p>
        </w:tc>
        <w:tc>
          <w:tcPr>
            <w:tcW w:w="1631" w:type="dxa"/>
          </w:tcPr>
          <w:p w14:paraId="239529A6" w14:textId="02C99AA4" w:rsidR="00E17F78" w:rsidRPr="00F066CB" w:rsidRDefault="00E17F78" w:rsidP="00DE3FF7">
            <w:pPr>
              <w:pStyle w:val="StandardAngebotRechts"/>
              <w:rPr>
                <w:noProof/>
                <w:szCs w:val="20"/>
                <w:lang w:val="cs-CZ"/>
              </w:rPr>
            </w:pPr>
            <w:r w:rsidRPr="00E17F78">
              <w:rPr>
                <w:noProof/>
                <w:szCs w:val="20"/>
                <w:lang w:val="cs-CZ"/>
              </w:rPr>
              <w:fldChar w:fldCharType="begin"/>
            </w:r>
            <w:r w:rsidRPr="00E17F78">
              <w:rPr>
                <w:noProof/>
                <w:szCs w:val="20"/>
                <w:lang w:val="cs-CZ"/>
              </w:rPr>
              <w:instrText xml:space="preserve">  \* MERGEFORMAT </w:instrText>
            </w:r>
            <w:r w:rsidRPr="00E17F78">
              <w:rPr>
                <w:noProof/>
                <w:szCs w:val="20"/>
                <w:lang w:val="cs-CZ"/>
              </w:rPr>
              <w:fldChar w:fldCharType="end"/>
            </w:r>
          </w:p>
        </w:tc>
      </w:tr>
      <w:tr w:rsidR="00E17F78" w:rsidRPr="00F066CB" w14:paraId="19C2E8E4" w14:textId="77777777" w:rsidTr="00E17F78">
        <w:trPr>
          <w:cantSplit/>
          <w:tblCellSpacing w:w="42" w:type="dxa"/>
        </w:trPr>
        <w:tc>
          <w:tcPr>
            <w:tcW w:w="1943" w:type="dxa"/>
          </w:tcPr>
          <w:p w14:paraId="3227E0C7" w14:textId="77777777" w:rsidR="00E17F78" w:rsidRPr="00F066CB" w:rsidRDefault="00E17F78" w:rsidP="00DE3FF7">
            <w:pPr>
              <w:pStyle w:val="StandardAngebotKategorie"/>
              <w:rPr>
                <w:noProof/>
                <w:szCs w:val="20"/>
                <w:lang w:val="cs-CZ"/>
              </w:rPr>
            </w:pPr>
          </w:p>
        </w:tc>
        <w:tc>
          <w:tcPr>
            <w:tcW w:w="5586" w:type="dxa"/>
          </w:tcPr>
          <w:p w14:paraId="3EE70098" w14:textId="77777777" w:rsidR="00E17F78" w:rsidRPr="00E17F78" w:rsidRDefault="00E17F78" w:rsidP="00E17F78">
            <w:pPr>
              <w:pStyle w:val="StandardAngebot"/>
              <w:rPr>
                <w:b/>
                <w:szCs w:val="20"/>
                <w:lang w:val="cs-CZ"/>
              </w:rPr>
            </w:pPr>
            <w:r w:rsidRPr="00E17F78">
              <w:rPr>
                <w:b/>
                <w:szCs w:val="20"/>
                <w:lang w:val="cs-CZ"/>
              </w:rPr>
              <w:t xml:space="preserve">Obslužný pult </w:t>
            </w:r>
            <w:proofErr w:type="spellStart"/>
            <w:r w:rsidRPr="00E17F78">
              <w:rPr>
                <w:b/>
                <w:szCs w:val="20"/>
                <w:lang w:val="cs-CZ"/>
              </w:rPr>
              <w:t>BendMaster</w:t>
            </w:r>
            <w:proofErr w:type="spellEnd"/>
            <w:r w:rsidRPr="00E17F78">
              <w:rPr>
                <w:b/>
                <w:szCs w:val="20"/>
                <w:lang w:val="cs-CZ"/>
              </w:rPr>
              <w:t xml:space="preserve"> – ustavení vpravo:</w:t>
            </w:r>
            <w:r w:rsidRPr="00E17F78">
              <w:rPr>
                <w:rStyle w:val="StandardAngebotAppetizer"/>
                <w:szCs w:val="20"/>
                <w:lang w:val="cs-CZ"/>
              </w:rPr>
              <w:t xml:space="preserve"> </w:t>
            </w:r>
            <w:r w:rsidRPr="00E17F78">
              <w:rPr>
                <w:b/>
                <w:szCs w:val="20"/>
                <w:lang w:val="cs-CZ"/>
              </w:rPr>
              <w:t xml:space="preserve">Tato opce </w:t>
            </w:r>
          </w:p>
          <w:p w14:paraId="3F0E99F1" w14:textId="77777777" w:rsidR="00E17F78" w:rsidRPr="00E17F78" w:rsidRDefault="00E17F78" w:rsidP="00E17F78">
            <w:pPr>
              <w:pStyle w:val="StandardAngebot"/>
              <w:rPr>
                <w:b/>
                <w:szCs w:val="20"/>
                <w:lang w:val="cs-CZ"/>
              </w:rPr>
            </w:pPr>
            <w:r w:rsidRPr="00E17F78">
              <w:rPr>
                <w:b/>
                <w:szCs w:val="20"/>
                <w:lang w:val="cs-CZ"/>
              </w:rPr>
              <w:t xml:space="preserve">umožňuje ustavení řízení </w:t>
            </w:r>
            <w:proofErr w:type="spellStart"/>
            <w:r w:rsidRPr="00E17F78">
              <w:rPr>
                <w:b/>
                <w:szCs w:val="20"/>
                <w:lang w:val="cs-CZ"/>
              </w:rPr>
              <w:t>BendMaster</w:t>
            </w:r>
            <w:proofErr w:type="spellEnd"/>
            <w:r w:rsidRPr="00E17F78">
              <w:rPr>
                <w:b/>
                <w:szCs w:val="20"/>
                <w:lang w:val="cs-CZ"/>
              </w:rPr>
              <w:t xml:space="preserve"> na pravé straně ohýbací </w:t>
            </w:r>
          </w:p>
          <w:p w14:paraId="2E347A69" w14:textId="77777777" w:rsidR="00E17F78" w:rsidRPr="00E17F78" w:rsidRDefault="00E17F78" w:rsidP="00DE3FF7">
            <w:pPr>
              <w:pStyle w:val="StandardAngebot"/>
              <w:rPr>
                <w:rStyle w:val="StandardAngebotAppetizer"/>
                <w:szCs w:val="20"/>
                <w:lang w:val="cs-CZ"/>
              </w:rPr>
            </w:pPr>
            <w:r w:rsidRPr="00E17F78">
              <w:rPr>
                <w:b/>
                <w:szCs w:val="20"/>
                <w:lang w:val="cs-CZ"/>
              </w:rPr>
              <w:t>buňky.</w:t>
            </w:r>
          </w:p>
          <w:p w14:paraId="2E48C90A" w14:textId="77777777" w:rsidR="00E17F78" w:rsidRPr="00E17F78" w:rsidRDefault="00E17F78" w:rsidP="00DE3FF7">
            <w:pPr>
              <w:pStyle w:val="StandardAngebot"/>
              <w:rPr>
                <w:rStyle w:val="StandardAngebotAppetizer"/>
                <w:szCs w:val="20"/>
                <w:lang w:val="cs-CZ"/>
              </w:rPr>
            </w:pPr>
          </w:p>
        </w:tc>
        <w:tc>
          <w:tcPr>
            <w:tcW w:w="1631" w:type="dxa"/>
          </w:tcPr>
          <w:p w14:paraId="395555A2" w14:textId="77777777" w:rsidR="00E17F78" w:rsidRPr="00F066CB" w:rsidRDefault="00E17F78" w:rsidP="00DE3FF7">
            <w:pPr>
              <w:pStyle w:val="StandardAngebotRechts"/>
              <w:rPr>
                <w:noProof/>
                <w:szCs w:val="20"/>
                <w:lang w:val="cs-CZ"/>
              </w:rPr>
            </w:pPr>
            <w:r w:rsidRPr="00E17F78">
              <w:rPr>
                <w:noProof/>
                <w:szCs w:val="20"/>
                <w:lang w:val="cs-CZ"/>
              </w:rPr>
              <w:t>2.400,00</w:t>
            </w:r>
          </w:p>
        </w:tc>
      </w:tr>
    </w:tbl>
    <w:p w14:paraId="102CBA4E" w14:textId="77777777" w:rsidR="00E17F78" w:rsidRDefault="00E17F78"/>
    <w:sectPr w:rsidR="00E1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10F89"/>
    <w:multiLevelType w:val="hybridMultilevel"/>
    <w:tmpl w:val="3472474C"/>
    <w:lvl w:ilvl="0" w:tplc="5986EE36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445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D9"/>
    <w:rsid w:val="00346CD9"/>
    <w:rsid w:val="005F1728"/>
    <w:rsid w:val="006E38E8"/>
    <w:rsid w:val="00AF400C"/>
    <w:rsid w:val="00B13DDD"/>
    <w:rsid w:val="00B25041"/>
    <w:rsid w:val="00E1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5F4329"/>
  <w15:chartTrackingRefBased/>
  <w15:docId w15:val="{36978959-BFF3-4C19-ADDA-B8447F54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6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6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6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6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6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6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6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6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6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6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6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6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6C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6C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6C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6C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6C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6C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6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4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6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46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6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46C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6C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46C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6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6C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6CD9"/>
    <w:rPr>
      <w:b/>
      <w:bCs/>
      <w:smallCaps/>
      <w:color w:val="0F4761" w:themeColor="accent1" w:themeShade="BF"/>
      <w:spacing w:val="5"/>
    </w:rPr>
  </w:style>
  <w:style w:type="paragraph" w:customStyle="1" w:styleId="StandardAngebotDatum">
    <w:name w:val="StandardAngebotDatum"/>
    <w:basedOn w:val="Normln"/>
    <w:rsid w:val="00AF400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val="de-DE"/>
      <w14:ligatures w14:val="none"/>
    </w:rPr>
  </w:style>
  <w:style w:type="paragraph" w:customStyle="1" w:styleId="StandardAngebotMaschine">
    <w:name w:val="StandardAngebotMaschine"/>
    <w:basedOn w:val="Normln"/>
    <w:rsid w:val="00AF400C"/>
    <w:pPr>
      <w:spacing w:after="0" w:line="240" w:lineRule="auto"/>
    </w:pPr>
    <w:rPr>
      <w:rFonts w:ascii="Arial" w:eastAsia="Times New Roman" w:hAnsi="Arial" w:cs="Arial"/>
      <w:b/>
      <w:kern w:val="0"/>
      <w:sz w:val="32"/>
      <w:lang w:val="de-DE"/>
      <w14:ligatures w14:val="none"/>
    </w:rPr>
  </w:style>
  <w:style w:type="paragraph" w:customStyle="1" w:styleId="StandardAngebotBild">
    <w:name w:val="StandardAngebotBild"/>
    <w:basedOn w:val="Normln"/>
    <w:rsid w:val="00AF400C"/>
    <w:pPr>
      <w:spacing w:before="120" w:after="0" w:line="240" w:lineRule="auto"/>
    </w:pPr>
    <w:rPr>
      <w:rFonts w:ascii="Arial" w:eastAsia="Times New Roman" w:hAnsi="Arial" w:cs="Arial"/>
      <w:kern w:val="0"/>
      <w:sz w:val="16"/>
      <w:lang w:val="de-DE"/>
      <w14:ligatures w14:val="none"/>
    </w:rPr>
  </w:style>
  <w:style w:type="paragraph" w:customStyle="1" w:styleId="StandardAngebot">
    <w:name w:val="StandardAngebot"/>
    <w:basedOn w:val="Normln"/>
    <w:rsid w:val="00AF400C"/>
    <w:pPr>
      <w:spacing w:after="0" w:line="240" w:lineRule="auto"/>
    </w:pPr>
    <w:rPr>
      <w:rFonts w:ascii="Arial" w:eastAsia="Times New Roman" w:hAnsi="Arial" w:cs="Arial"/>
      <w:kern w:val="0"/>
      <w:sz w:val="20"/>
      <w:lang w:val="de-DE"/>
      <w14:ligatures w14:val="none"/>
    </w:rPr>
  </w:style>
  <w:style w:type="paragraph" w:customStyle="1" w:styleId="StandardAngebotberschrift">
    <w:name w:val="StandardAngebotÜberschrift"/>
    <w:basedOn w:val="Normln"/>
    <w:rsid w:val="00AF400C"/>
    <w:pPr>
      <w:spacing w:before="240" w:after="0" w:line="240" w:lineRule="auto"/>
    </w:pPr>
    <w:rPr>
      <w:rFonts w:ascii="Arial" w:eastAsia="Times New Roman" w:hAnsi="Arial" w:cs="Arial"/>
      <w:b/>
      <w:kern w:val="0"/>
      <w:lang w:val="de-DE"/>
      <w14:ligatures w14:val="none"/>
    </w:rPr>
  </w:style>
  <w:style w:type="paragraph" w:customStyle="1" w:styleId="StandardAngebotKategorie">
    <w:name w:val="StandardAngebotKategorie"/>
    <w:basedOn w:val="Normln"/>
    <w:rsid w:val="00AF400C"/>
    <w:pPr>
      <w:spacing w:after="0" w:line="240" w:lineRule="auto"/>
    </w:pPr>
    <w:rPr>
      <w:rFonts w:ascii="Arial" w:eastAsia="Times New Roman" w:hAnsi="Arial" w:cs="Arial"/>
      <w:b/>
      <w:kern w:val="0"/>
      <w:sz w:val="20"/>
      <w:lang w:val="de-DE"/>
      <w14:ligatures w14:val="none"/>
    </w:rPr>
  </w:style>
  <w:style w:type="character" w:customStyle="1" w:styleId="StandardAngebotAppetizer">
    <w:name w:val="StandardAngebotAppetizer"/>
    <w:basedOn w:val="Standardnpsmoodstavce"/>
    <w:rsid w:val="00AF400C"/>
    <w:rPr>
      <w:b/>
    </w:rPr>
  </w:style>
  <w:style w:type="character" w:customStyle="1" w:styleId="StandardAngebotNichtFett">
    <w:name w:val="StandardAngebotNichtFett"/>
    <w:basedOn w:val="Standardnpsmoodstavce"/>
    <w:rsid w:val="00AF400C"/>
  </w:style>
  <w:style w:type="paragraph" w:customStyle="1" w:styleId="StandardAngebotTD">
    <w:name w:val="StandardAngebotTD"/>
    <w:basedOn w:val="StandardAngebot"/>
    <w:rsid w:val="00B25041"/>
    <w:pPr>
      <w:keepNext/>
    </w:pPr>
  </w:style>
  <w:style w:type="paragraph" w:customStyle="1" w:styleId="StandardAngebotRechts">
    <w:name w:val="StandardAngebotRechts"/>
    <w:basedOn w:val="Normln"/>
    <w:rsid w:val="005F1728"/>
    <w:pPr>
      <w:spacing w:after="0" w:line="240" w:lineRule="auto"/>
      <w:jc w:val="right"/>
    </w:pPr>
    <w:rPr>
      <w:rFonts w:ascii="Arial" w:eastAsia="Times New Roman" w:hAnsi="Arial" w:cs="Arial"/>
      <w:kern w:val="0"/>
      <w:sz w:val="2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1786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Tománek</dc:creator>
  <cp:keywords/>
  <dc:description/>
  <cp:lastModifiedBy>Robert Tománek</cp:lastModifiedBy>
  <cp:revision>3</cp:revision>
  <dcterms:created xsi:type="dcterms:W3CDTF">2024-03-04T05:53:00Z</dcterms:created>
  <dcterms:modified xsi:type="dcterms:W3CDTF">2024-03-04T06:46:00Z</dcterms:modified>
</cp:coreProperties>
</file>